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B8CA" w14:textId="2F162BF6" w:rsidR="00013011" w:rsidRPr="00444D92" w:rsidRDefault="00444D92" w:rsidP="007C65BF">
      <w:pPr>
        <w:jc w:val="center"/>
        <w:rPr>
          <w:rFonts w:cstheme="minorHAnsi"/>
          <w:b/>
          <w:szCs w:val="20"/>
          <w:u w:val="single"/>
          <w:lang w:val="es-ES_tradnl"/>
        </w:rPr>
      </w:pPr>
      <w:r w:rsidRPr="00444D92">
        <w:rPr>
          <w:rFonts w:cstheme="minorHAnsi"/>
          <w:b/>
          <w:szCs w:val="20"/>
          <w:u w:val="single"/>
          <w:lang w:val="es-ES_tradnl"/>
        </w:rPr>
        <w:t>Cómo utilizamos</w:t>
      </w:r>
      <w:r>
        <w:rPr>
          <w:rFonts w:cstheme="minorHAnsi"/>
          <w:b/>
          <w:szCs w:val="20"/>
          <w:u w:val="single"/>
          <w:lang w:val="es-ES_tradnl"/>
        </w:rPr>
        <w:t xml:space="preserve"> la</w:t>
      </w:r>
      <w:r w:rsidRPr="00444D92">
        <w:rPr>
          <w:rFonts w:cstheme="minorHAnsi"/>
          <w:b/>
          <w:szCs w:val="20"/>
          <w:u w:val="single"/>
          <w:lang w:val="es-ES_tradnl"/>
        </w:rPr>
        <w:t xml:space="preserve"> información personal</w:t>
      </w:r>
      <w:r w:rsidR="007C65BF" w:rsidRPr="00444D92">
        <w:rPr>
          <w:rFonts w:cstheme="minorHAnsi"/>
          <w:b/>
          <w:szCs w:val="20"/>
          <w:u w:val="single"/>
          <w:lang w:val="es-ES_tradnl"/>
        </w:rPr>
        <w:t xml:space="preserve"> </w:t>
      </w:r>
    </w:p>
    <w:p w14:paraId="64F2C05D" w14:textId="29CBFF34" w:rsidR="00C11F4B" w:rsidRPr="00167E43" w:rsidRDefault="00444D92" w:rsidP="00C11F4B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167E43">
        <w:rPr>
          <w:rFonts w:cstheme="minorHAnsi"/>
          <w:b/>
          <w:sz w:val="20"/>
          <w:szCs w:val="20"/>
          <w:lang w:val="es-ES_tradnl"/>
        </w:rPr>
        <w:t>Antes de empezar</w:t>
      </w:r>
    </w:p>
    <w:p w14:paraId="69E7B5AF" w14:textId="1A904F50" w:rsidR="00351E6A" w:rsidRPr="00351E6A" w:rsidRDefault="00DF19AA" w:rsidP="00E92B4D">
      <w:pPr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 w:rsidRPr="00351E6A">
        <w:rPr>
          <w:rFonts w:ascii="Calibri" w:eastAsia="Calibri" w:hAnsi="Calibri" w:cs="Times New Roman"/>
          <w:sz w:val="20"/>
          <w:szCs w:val="20"/>
          <w:lang w:val="es-ES_tradnl"/>
        </w:rPr>
        <w:t>Est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a</w:t>
      </w:r>
      <w:r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  <w:r w:rsidR="00351E6A" w:rsidRPr="00A075E2">
        <w:rPr>
          <w:rFonts w:ascii="Calibri" w:eastAsia="Calibri" w:hAnsi="Calibri" w:cs="Times New Roman"/>
          <w:b/>
          <w:sz w:val="20"/>
          <w:szCs w:val="20"/>
          <w:lang w:val="es-ES_tradnl"/>
        </w:rPr>
        <w:t>Notificación de Privacidad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 describe cómo </w:t>
      </w:r>
      <w:r w:rsidR="00046AE0">
        <w:rPr>
          <w:rFonts w:ascii="Calibri" w:eastAsia="Calibri" w:hAnsi="Calibri" w:cs="Times New Roman"/>
          <w:sz w:val="20"/>
          <w:szCs w:val="20"/>
          <w:lang w:val="es-ES_tradnl"/>
        </w:rPr>
        <w:t xml:space="preserve">HSBC </w:t>
      </w:r>
      <w:r w:rsidR="0016720D">
        <w:rPr>
          <w:rFonts w:ascii="Calibri" w:eastAsia="Calibri" w:hAnsi="Calibri" w:cs="Times New Roman"/>
          <w:sz w:val="20"/>
          <w:szCs w:val="20"/>
          <w:lang w:val="es-ES_tradnl"/>
        </w:rPr>
        <w:t>Continental Europe</w:t>
      </w:r>
      <w:r w:rsidR="00C52089">
        <w:rPr>
          <w:rFonts w:ascii="Calibri" w:eastAsia="Calibri" w:hAnsi="Calibri" w:cs="Times New Roman"/>
          <w:sz w:val="20"/>
          <w:szCs w:val="20"/>
          <w:lang w:val="es-ES_tradnl"/>
        </w:rPr>
        <w:t>,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 Sucursal en España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, como 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>responsable del tratamiento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, utiliza la información personal de 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las 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>personas relacionadas con clientes institucionales y corp</w:t>
      </w:r>
      <w:r w:rsidR="005972EC">
        <w:rPr>
          <w:rFonts w:ascii="Calibri" w:eastAsia="Calibri" w:hAnsi="Calibri" w:cs="Times New Roman"/>
          <w:sz w:val="20"/>
          <w:szCs w:val="20"/>
          <w:lang w:val="es-ES_tradnl"/>
        </w:rPr>
        <w:t xml:space="preserve">orativos de </w:t>
      </w:r>
      <w:r w:rsidR="00046AE0">
        <w:rPr>
          <w:rFonts w:ascii="Calibri" w:eastAsia="Calibri" w:hAnsi="Calibri" w:cs="Times New Roman"/>
          <w:sz w:val="20"/>
          <w:szCs w:val="20"/>
          <w:lang w:val="es-ES_tradnl"/>
        </w:rPr>
        <w:t xml:space="preserve">HSBC </w:t>
      </w:r>
      <w:r w:rsidR="0016720D">
        <w:rPr>
          <w:rFonts w:ascii="Calibri" w:eastAsia="Calibri" w:hAnsi="Calibri" w:cs="Times New Roman"/>
          <w:sz w:val="20"/>
          <w:szCs w:val="20"/>
          <w:lang w:val="es-ES_tradnl"/>
        </w:rPr>
        <w:t>Continental Europe</w:t>
      </w:r>
      <w:r w:rsidR="00C52089">
        <w:rPr>
          <w:rFonts w:ascii="Calibri" w:eastAsia="Calibri" w:hAnsi="Calibri" w:cs="Times New Roman"/>
          <w:sz w:val="20"/>
          <w:szCs w:val="20"/>
          <w:lang w:val="es-ES_tradnl"/>
        </w:rPr>
        <w:t>,</w:t>
      </w:r>
      <w:r w:rsidR="005972EC">
        <w:rPr>
          <w:rFonts w:ascii="Calibri" w:eastAsia="Calibri" w:hAnsi="Calibri" w:cs="Times New Roman"/>
          <w:sz w:val="20"/>
          <w:szCs w:val="20"/>
          <w:lang w:val="es-ES_tradnl"/>
        </w:rPr>
        <w:t xml:space="preserve"> S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ucursal en 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>España (“</w:t>
      </w:r>
      <w:r w:rsidR="00351E6A" w:rsidRPr="00351E6A">
        <w:rPr>
          <w:rFonts w:ascii="Calibri" w:eastAsia="Calibri" w:hAnsi="Calibri" w:cs="Times New Roman"/>
          <w:b/>
          <w:sz w:val="20"/>
          <w:szCs w:val="20"/>
          <w:lang w:val="es-ES_tradnl"/>
        </w:rPr>
        <w:t>Cliente (s)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>”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) en el contexto de la relación bancaria entre </w:t>
      </w:r>
      <w:r w:rsidR="00046AE0">
        <w:rPr>
          <w:rFonts w:ascii="Calibri" w:eastAsia="Calibri" w:hAnsi="Calibri" w:cs="Times New Roman"/>
          <w:sz w:val="20"/>
          <w:szCs w:val="20"/>
          <w:lang w:val="es-ES_tradnl"/>
        </w:rPr>
        <w:t xml:space="preserve">HSBC </w:t>
      </w:r>
      <w:r w:rsidR="0016720D">
        <w:rPr>
          <w:rFonts w:ascii="Calibri" w:eastAsia="Calibri" w:hAnsi="Calibri" w:cs="Times New Roman"/>
          <w:sz w:val="20"/>
          <w:szCs w:val="20"/>
          <w:lang w:val="es-ES_tradnl"/>
        </w:rPr>
        <w:t>Continental Europe</w:t>
      </w:r>
      <w:r w:rsidR="00C52089">
        <w:rPr>
          <w:rFonts w:ascii="Calibri" w:eastAsia="Calibri" w:hAnsi="Calibri" w:cs="Times New Roman"/>
          <w:sz w:val="20"/>
          <w:szCs w:val="20"/>
          <w:lang w:val="es-ES_tradnl"/>
        </w:rPr>
        <w:t>, S</w:t>
      </w:r>
      <w:r w:rsidR="00C52089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ucursal en </w:t>
      </w:r>
      <w:r w:rsidR="00C52089">
        <w:rPr>
          <w:rFonts w:ascii="Calibri" w:eastAsia="Calibri" w:hAnsi="Calibri" w:cs="Times New Roman"/>
          <w:sz w:val="20"/>
          <w:szCs w:val="20"/>
          <w:lang w:val="es-ES_tradnl"/>
        </w:rPr>
        <w:t>España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 y 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>dichos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>C</w:t>
      </w:r>
      <w:r w:rsidR="00351E6A" w:rsidRPr="00351E6A">
        <w:rPr>
          <w:rFonts w:ascii="Calibri" w:eastAsia="Calibri" w:hAnsi="Calibri" w:cs="Times New Roman"/>
          <w:sz w:val="20"/>
          <w:szCs w:val="20"/>
          <w:lang w:val="es-ES_tradnl"/>
        </w:rPr>
        <w:t>lientes</w:t>
      </w:r>
      <w:r w:rsidR="00351E6A">
        <w:rPr>
          <w:rFonts w:ascii="Calibri" w:eastAsia="Calibri" w:hAnsi="Calibri" w:cs="Times New Roman"/>
          <w:sz w:val="20"/>
          <w:szCs w:val="20"/>
          <w:lang w:val="es-ES_tradnl"/>
        </w:rPr>
        <w:t>.</w:t>
      </w:r>
    </w:p>
    <w:p w14:paraId="07011167" w14:textId="0CCF8B82" w:rsidR="00351E6A" w:rsidRPr="00351E6A" w:rsidRDefault="005972EC" w:rsidP="00E92B4D">
      <w:pPr>
        <w:jc w:val="both"/>
        <w:rPr>
          <w:rFonts w:cstheme="minorHAnsi"/>
          <w:sz w:val="20"/>
          <w:szCs w:val="20"/>
          <w:lang w:val="es-ES_tradnl"/>
        </w:rPr>
      </w:pPr>
      <w:r w:rsidRPr="00F67FCD">
        <w:rPr>
          <w:rFonts w:cstheme="minorHAnsi"/>
          <w:sz w:val="20"/>
          <w:szCs w:val="20"/>
          <w:lang w:val="es-ES_tradnl"/>
        </w:rPr>
        <w:t>Cuando</w:t>
      </w:r>
      <w:r w:rsidR="00B90A76" w:rsidRPr="00F67FCD">
        <w:rPr>
          <w:rFonts w:cstheme="minorHAnsi"/>
          <w:sz w:val="20"/>
          <w:szCs w:val="20"/>
          <w:lang w:val="es-ES_tradnl"/>
        </w:rPr>
        <w:t xml:space="preserve"> </w:t>
      </w:r>
      <w:r w:rsidR="00B715E7" w:rsidRPr="00F67FCD">
        <w:rPr>
          <w:rFonts w:cstheme="minorHAnsi"/>
          <w:sz w:val="20"/>
          <w:szCs w:val="20"/>
          <w:lang w:val="es-ES_tradnl"/>
        </w:rPr>
        <w:t>utilicemos</w:t>
      </w:r>
      <w:r w:rsidR="00B90A76" w:rsidRPr="00F67FCD">
        <w:rPr>
          <w:rFonts w:cstheme="minorHAnsi"/>
          <w:sz w:val="20"/>
          <w:szCs w:val="20"/>
          <w:lang w:val="es-ES_tradnl"/>
        </w:rPr>
        <w:t xml:space="preserve"> el término “</w:t>
      </w:r>
      <w:r w:rsidR="00B90A76" w:rsidRPr="00F67FCD">
        <w:rPr>
          <w:rFonts w:cstheme="minorHAnsi"/>
          <w:b/>
          <w:sz w:val="20"/>
          <w:szCs w:val="20"/>
          <w:lang w:val="es-ES_tradnl"/>
        </w:rPr>
        <w:t>Persona Relacionada</w:t>
      </w:r>
      <w:r w:rsidR="00B90A76" w:rsidRPr="00F67FCD">
        <w:rPr>
          <w:rFonts w:cstheme="minorHAnsi"/>
          <w:sz w:val="20"/>
          <w:szCs w:val="20"/>
          <w:lang w:val="es-ES_tradnl"/>
        </w:rPr>
        <w:t>”,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 significa</w:t>
      </w:r>
      <w:r w:rsidR="00B90A76" w:rsidRPr="00F67FCD">
        <w:rPr>
          <w:rFonts w:cstheme="minorHAnsi"/>
          <w:sz w:val="20"/>
          <w:szCs w:val="20"/>
          <w:lang w:val="es-ES_tradnl"/>
        </w:rPr>
        <w:t xml:space="preserve"> </w:t>
      </w:r>
      <w:r w:rsidR="00B715E7" w:rsidRPr="00F67FCD">
        <w:rPr>
          <w:rFonts w:cstheme="minorHAnsi"/>
          <w:sz w:val="20"/>
          <w:szCs w:val="20"/>
          <w:lang w:val="es-ES_tradnl"/>
        </w:rPr>
        <w:t>un</w:t>
      </w:r>
      <w:r w:rsidRPr="00F67FCD">
        <w:rPr>
          <w:rFonts w:cstheme="minorHAnsi"/>
          <w:sz w:val="20"/>
          <w:szCs w:val="20"/>
          <w:lang w:val="es-ES_tradnl"/>
        </w:rPr>
        <w:t xml:space="preserve"> individuo(s) conectado(s) con un Cliente </w:t>
      </w:r>
      <w:r w:rsidR="00C52089" w:rsidRPr="00F67FCD">
        <w:rPr>
          <w:rFonts w:cstheme="minorHAnsi"/>
          <w:sz w:val="20"/>
          <w:szCs w:val="20"/>
          <w:lang w:val="es-ES_tradnl"/>
        </w:rPr>
        <w:t>como sus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 director</w:t>
      </w:r>
      <w:r w:rsidR="00C52089" w:rsidRPr="00F67FCD">
        <w:rPr>
          <w:rFonts w:cstheme="minorHAnsi"/>
          <w:sz w:val="20"/>
          <w:szCs w:val="20"/>
          <w:lang w:val="es-ES_tradnl"/>
        </w:rPr>
        <w:t>es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, </w:t>
      </w:r>
      <w:r w:rsidR="00B90A76" w:rsidRPr="00F67FCD">
        <w:rPr>
          <w:rFonts w:cstheme="minorHAnsi"/>
          <w:sz w:val="20"/>
          <w:szCs w:val="20"/>
          <w:lang w:val="es-ES_tradnl"/>
        </w:rPr>
        <w:t>responsable</w:t>
      </w:r>
      <w:r w:rsidR="00C52089" w:rsidRPr="00F67FCD">
        <w:rPr>
          <w:rFonts w:cstheme="minorHAnsi"/>
          <w:sz w:val="20"/>
          <w:szCs w:val="20"/>
          <w:lang w:val="es-ES_tradnl"/>
        </w:rPr>
        <w:t>s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 o empleado</w:t>
      </w:r>
      <w:r w:rsidR="00C52089" w:rsidRPr="00F67FCD">
        <w:rPr>
          <w:rFonts w:cstheme="minorHAnsi"/>
          <w:sz w:val="20"/>
          <w:szCs w:val="20"/>
          <w:lang w:val="es-ES_tradnl"/>
        </w:rPr>
        <w:t>s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, socios o miembros de </w:t>
      </w:r>
      <w:r w:rsidR="00C52089" w:rsidRPr="00F67FCD">
        <w:rPr>
          <w:rFonts w:cstheme="minorHAnsi"/>
          <w:sz w:val="20"/>
          <w:szCs w:val="20"/>
          <w:lang w:val="es-ES_tradnl"/>
        </w:rPr>
        <w:t xml:space="preserve">la 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sociedad, </w:t>
      </w:r>
      <w:r w:rsidR="006D30C8" w:rsidRPr="00F67FCD">
        <w:rPr>
          <w:rFonts w:cstheme="minorHAnsi"/>
          <w:sz w:val="20"/>
          <w:szCs w:val="20"/>
          <w:lang w:val="es-ES_tradnl"/>
        </w:rPr>
        <w:t>cualquier garante individual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, </w:t>
      </w:r>
      <w:r w:rsidR="006D30C8" w:rsidRPr="00F67FCD">
        <w:rPr>
          <w:rFonts w:cstheme="minorHAnsi"/>
          <w:sz w:val="20"/>
          <w:szCs w:val="20"/>
          <w:lang w:val="es-ES_tradnl"/>
        </w:rPr>
        <w:t xml:space="preserve">titular real, 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persona </w:t>
      </w:r>
      <w:r w:rsidR="00C52089" w:rsidRPr="00F67FCD">
        <w:rPr>
          <w:rFonts w:cstheme="minorHAnsi"/>
          <w:sz w:val="20"/>
          <w:szCs w:val="20"/>
          <w:lang w:val="es-ES_tradnl"/>
        </w:rPr>
        <w:t xml:space="preserve">física </w:t>
      </w:r>
      <w:r w:rsidR="006D30C8" w:rsidRPr="00F67FCD">
        <w:rPr>
          <w:rFonts w:cstheme="minorHAnsi"/>
          <w:sz w:val="20"/>
          <w:szCs w:val="20"/>
          <w:lang w:val="es-ES_tradnl"/>
        </w:rPr>
        <w:t>que ostente el control, firmante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 autorizado de una cuenta designada, </w:t>
      </w:r>
      <w:r w:rsidR="006D30C8" w:rsidRPr="00F67FCD">
        <w:rPr>
          <w:rFonts w:cstheme="minorHAnsi"/>
          <w:sz w:val="20"/>
          <w:szCs w:val="20"/>
          <w:lang w:val="es-ES_tradnl"/>
        </w:rPr>
        <w:t>destinatario de un pago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, abogado o representante del </w:t>
      </w:r>
      <w:r w:rsidR="006D30C8" w:rsidRPr="00F67FCD">
        <w:rPr>
          <w:rFonts w:cstheme="minorHAnsi"/>
          <w:sz w:val="20"/>
          <w:szCs w:val="20"/>
          <w:lang w:val="es-ES_tradnl"/>
        </w:rPr>
        <w:t>Cliente, agentes</w:t>
      </w:r>
      <w:r w:rsidR="00351E6A" w:rsidRPr="00F67FCD">
        <w:rPr>
          <w:rFonts w:cstheme="minorHAnsi"/>
          <w:sz w:val="20"/>
          <w:szCs w:val="20"/>
          <w:lang w:val="es-ES_tradnl"/>
        </w:rPr>
        <w:t xml:space="preserve">, </w:t>
      </w:r>
      <w:r w:rsidR="006D30C8" w:rsidRPr="00F67FCD">
        <w:rPr>
          <w:rFonts w:cstheme="minorHAnsi"/>
          <w:sz w:val="20"/>
          <w:szCs w:val="20"/>
          <w:lang w:val="es-ES_tradnl"/>
        </w:rPr>
        <w:t>personas</w:t>
      </w:r>
      <w:r w:rsidR="006D30C8">
        <w:rPr>
          <w:rFonts w:cstheme="minorHAnsi"/>
          <w:sz w:val="20"/>
          <w:szCs w:val="20"/>
          <w:lang w:val="es-ES_tradnl"/>
        </w:rPr>
        <w:t xml:space="preserve"> que son clientes de un C</w:t>
      </w:r>
      <w:r w:rsidR="00351E6A" w:rsidRPr="00351E6A">
        <w:rPr>
          <w:rFonts w:cstheme="minorHAnsi"/>
          <w:sz w:val="20"/>
          <w:szCs w:val="20"/>
          <w:lang w:val="es-ES_tradnl"/>
        </w:rPr>
        <w:t>liente</w:t>
      </w:r>
      <w:r w:rsidR="006D30C8">
        <w:rPr>
          <w:rFonts w:cstheme="minorHAnsi"/>
          <w:sz w:val="20"/>
          <w:szCs w:val="20"/>
          <w:lang w:val="es-ES_tradnl"/>
        </w:rPr>
        <w:t>, o cualquier otras</w:t>
      </w:r>
      <w:r w:rsidR="00351E6A" w:rsidRPr="00351E6A">
        <w:rPr>
          <w:rFonts w:cstheme="minorHAnsi"/>
          <w:sz w:val="20"/>
          <w:szCs w:val="20"/>
          <w:lang w:val="es-ES_tradnl"/>
        </w:rPr>
        <w:t xml:space="preserve"> personas </w:t>
      </w:r>
      <w:r w:rsidR="00DF19AA">
        <w:rPr>
          <w:rFonts w:cstheme="minorHAnsi"/>
          <w:sz w:val="20"/>
          <w:szCs w:val="20"/>
          <w:lang w:val="es-ES_tradnl"/>
        </w:rPr>
        <w:t xml:space="preserve">físicas </w:t>
      </w:r>
      <w:r w:rsidR="00351E6A" w:rsidRPr="00351E6A">
        <w:rPr>
          <w:rFonts w:cstheme="minorHAnsi"/>
          <w:sz w:val="20"/>
          <w:szCs w:val="20"/>
          <w:lang w:val="es-ES_tradnl"/>
        </w:rPr>
        <w:t xml:space="preserve">con quienes un </w:t>
      </w:r>
      <w:r w:rsidR="006D30C8">
        <w:rPr>
          <w:rFonts w:cstheme="minorHAnsi"/>
          <w:sz w:val="20"/>
          <w:szCs w:val="20"/>
          <w:lang w:val="es-ES_tradnl"/>
        </w:rPr>
        <w:t>C</w:t>
      </w:r>
      <w:r w:rsidR="00351E6A" w:rsidRPr="00351E6A">
        <w:rPr>
          <w:rFonts w:cstheme="minorHAnsi"/>
          <w:sz w:val="20"/>
          <w:szCs w:val="20"/>
          <w:lang w:val="es-ES_tradnl"/>
        </w:rPr>
        <w:t>liente tiene una relación relevante</w:t>
      </w:r>
      <w:r w:rsidR="00DF19AA">
        <w:rPr>
          <w:rFonts w:cstheme="minorHAnsi"/>
          <w:sz w:val="20"/>
          <w:szCs w:val="20"/>
          <w:lang w:val="es-ES_tradnl"/>
        </w:rPr>
        <w:t xml:space="preserve"> para</w:t>
      </w:r>
      <w:r w:rsidR="00351E6A" w:rsidRPr="00351E6A">
        <w:rPr>
          <w:rFonts w:cstheme="minorHAnsi"/>
          <w:sz w:val="20"/>
          <w:szCs w:val="20"/>
          <w:lang w:val="es-ES_tradnl"/>
        </w:rPr>
        <w:t xml:space="preserve"> su relación con el Grupo HSBC</w:t>
      </w:r>
      <w:r w:rsidR="006D30C8">
        <w:rPr>
          <w:rFonts w:cstheme="minorHAnsi"/>
          <w:sz w:val="20"/>
          <w:szCs w:val="20"/>
          <w:lang w:val="es-ES_tradnl"/>
        </w:rPr>
        <w:t>.</w:t>
      </w:r>
    </w:p>
    <w:p w14:paraId="10562204" w14:textId="735BFC7E" w:rsidR="006D30C8" w:rsidRPr="006D30C8" w:rsidRDefault="006D30C8" w:rsidP="00E92B4D">
      <w:pPr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>
        <w:rPr>
          <w:rFonts w:ascii="Calibri" w:eastAsia="Calibri" w:hAnsi="Calibri" w:cs="Times New Roman"/>
          <w:sz w:val="20"/>
          <w:szCs w:val="20"/>
          <w:lang w:val="es-ES_tradnl"/>
        </w:rPr>
        <w:t>Esta Notificación de Privacidad se aplica a las P</w:t>
      </w:r>
      <w:r w:rsidRPr="006D30C8">
        <w:rPr>
          <w:rFonts w:ascii="Calibri" w:eastAsia="Calibri" w:hAnsi="Calibri" w:cs="Times New Roman"/>
          <w:sz w:val="20"/>
          <w:szCs w:val="20"/>
          <w:lang w:val="es-ES_tradnl"/>
        </w:rPr>
        <w:t xml:space="preserve">ersonas 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Relacionadas de C</w:t>
      </w:r>
      <w:r w:rsidR="005972EC">
        <w:rPr>
          <w:rFonts w:ascii="Calibri" w:eastAsia="Calibri" w:hAnsi="Calibri" w:cs="Times New Roman"/>
          <w:sz w:val="20"/>
          <w:szCs w:val="20"/>
          <w:lang w:val="es-ES_tradnl"/>
        </w:rPr>
        <w:t xml:space="preserve">lientes de </w:t>
      </w:r>
      <w:r w:rsidR="00046AE0">
        <w:rPr>
          <w:rFonts w:ascii="Calibri" w:eastAsia="Calibri" w:hAnsi="Calibri" w:cs="Times New Roman"/>
          <w:sz w:val="20"/>
          <w:szCs w:val="20"/>
          <w:lang w:val="es-ES_tradnl"/>
        </w:rPr>
        <w:t xml:space="preserve">HSBC </w:t>
      </w:r>
      <w:r w:rsidR="0016720D">
        <w:rPr>
          <w:rFonts w:ascii="Calibri" w:eastAsia="Calibri" w:hAnsi="Calibri" w:cs="Times New Roman"/>
          <w:sz w:val="20"/>
          <w:szCs w:val="20"/>
          <w:lang w:val="es-ES_tradnl"/>
        </w:rPr>
        <w:t>Continental Europe</w:t>
      </w:r>
      <w:r w:rsidR="00F70B9D">
        <w:rPr>
          <w:rFonts w:ascii="Calibri" w:eastAsia="Calibri" w:hAnsi="Calibri" w:cs="Times New Roman"/>
          <w:sz w:val="20"/>
          <w:szCs w:val="20"/>
          <w:lang w:val="es-ES_tradnl"/>
        </w:rPr>
        <w:t>,</w:t>
      </w:r>
      <w:r w:rsidR="005972EC">
        <w:rPr>
          <w:rFonts w:ascii="Calibri" w:eastAsia="Calibri" w:hAnsi="Calibri" w:cs="Times New Roman"/>
          <w:sz w:val="20"/>
          <w:szCs w:val="20"/>
          <w:lang w:val="es-ES_tradnl"/>
        </w:rPr>
        <w:t xml:space="preserve"> S</w:t>
      </w:r>
      <w:r w:rsidRPr="006D30C8">
        <w:rPr>
          <w:rFonts w:ascii="Calibri" w:eastAsia="Calibri" w:hAnsi="Calibri" w:cs="Times New Roman"/>
          <w:sz w:val="20"/>
          <w:szCs w:val="20"/>
          <w:lang w:val="es-ES_tradnl"/>
        </w:rPr>
        <w:t xml:space="preserve">ucursal en 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España</w:t>
      </w:r>
      <w:r w:rsidRPr="006D30C8">
        <w:rPr>
          <w:rFonts w:ascii="Calibri" w:eastAsia="Calibri" w:hAnsi="Calibri" w:cs="Times New Roman"/>
          <w:sz w:val="20"/>
          <w:szCs w:val="20"/>
          <w:lang w:val="es-ES_tradnl"/>
        </w:rPr>
        <w:t xml:space="preserve"> (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“</w:t>
      </w:r>
      <w:r w:rsidRPr="006D30C8">
        <w:rPr>
          <w:rFonts w:ascii="Calibri" w:eastAsia="Calibri" w:hAnsi="Calibri" w:cs="Times New Roman"/>
          <w:b/>
          <w:sz w:val="20"/>
          <w:szCs w:val="20"/>
          <w:lang w:val="es-ES_tradnl"/>
        </w:rPr>
        <w:t>nosotros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”)</w:t>
      </w:r>
      <w:r w:rsidR="00416EE2">
        <w:rPr>
          <w:rFonts w:ascii="Calibri" w:eastAsia="Calibri" w:hAnsi="Calibri" w:cs="Times New Roman"/>
          <w:sz w:val="20"/>
          <w:szCs w:val="20"/>
          <w:lang w:val="es-ES_tradnl"/>
        </w:rPr>
        <w:t>.</w:t>
      </w:r>
    </w:p>
    <w:p w14:paraId="6ABF228B" w14:textId="6716239D" w:rsidR="006D30C8" w:rsidRPr="006D30C8" w:rsidRDefault="006D30C8" w:rsidP="00EF693A">
      <w:p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Esta Notificación de Privacidad </w:t>
      </w:r>
      <w:r w:rsidRPr="006D30C8">
        <w:rPr>
          <w:sz w:val="20"/>
          <w:szCs w:val="20"/>
          <w:lang w:val="es-ES_tradnl"/>
        </w:rPr>
        <w:t xml:space="preserve">explica qué información recopilamos, cómo </w:t>
      </w:r>
      <w:r w:rsidR="000A19FC">
        <w:rPr>
          <w:sz w:val="20"/>
          <w:szCs w:val="20"/>
          <w:lang w:val="es-ES_tradnl"/>
        </w:rPr>
        <w:t>utilizaremos</w:t>
      </w:r>
      <w:r w:rsidRPr="006D30C8">
        <w:rPr>
          <w:sz w:val="20"/>
          <w:szCs w:val="20"/>
          <w:lang w:val="es-ES_tradnl"/>
        </w:rPr>
        <w:t xml:space="preserve"> esa información, con quién</w:t>
      </w:r>
      <w:r w:rsidR="000A19FC">
        <w:rPr>
          <w:sz w:val="20"/>
          <w:szCs w:val="20"/>
          <w:lang w:val="es-ES_tradnl"/>
        </w:rPr>
        <w:t xml:space="preserve"> y</w:t>
      </w:r>
      <w:r w:rsidRPr="006D30C8">
        <w:rPr>
          <w:sz w:val="20"/>
          <w:szCs w:val="20"/>
          <w:lang w:val="es-ES_tradnl"/>
        </w:rPr>
        <w:t xml:space="preserve"> las circunstancias </w:t>
      </w:r>
      <w:r w:rsidR="005972EC">
        <w:rPr>
          <w:sz w:val="20"/>
          <w:szCs w:val="20"/>
          <w:lang w:val="es-ES_tradnl"/>
        </w:rPr>
        <w:t xml:space="preserve">con </w:t>
      </w:r>
      <w:r w:rsidR="005972EC">
        <w:rPr>
          <w:sz w:val="20"/>
          <w:szCs w:val="20"/>
          <w:lang w:val="es-ES_tradnl"/>
        </w:rPr>
        <w:lastRenderedPageBreak/>
        <w:t>quie</w:t>
      </w:r>
      <w:r w:rsidR="000A19FC">
        <w:rPr>
          <w:sz w:val="20"/>
          <w:szCs w:val="20"/>
          <w:lang w:val="es-ES_tradnl"/>
        </w:rPr>
        <w:t>n la</w:t>
      </w:r>
      <w:r w:rsidRPr="006D30C8">
        <w:rPr>
          <w:sz w:val="20"/>
          <w:szCs w:val="20"/>
          <w:lang w:val="es-ES_tradnl"/>
        </w:rPr>
        <w:t xml:space="preserve"> compartiremos y los pasos que </w:t>
      </w:r>
      <w:r w:rsidR="00DF19AA">
        <w:rPr>
          <w:sz w:val="20"/>
          <w:szCs w:val="20"/>
          <w:lang w:val="es-ES_tradnl"/>
        </w:rPr>
        <w:t>tomaremos</w:t>
      </w:r>
      <w:r w:rsidR="00DF19AA" w:rsidRPr="006D30C8">
        <w:rPr>
          <w:sz w:val="20"/>
          <w:szCs w:val="20"/>
          <w:lang w:val="es-ES_tradnl"/>
        </w:rPr>
        <w:t xml:space="preserve"> </w:t>
      </w:r>
      <w:r w:rsidRPr="006D30C8">
        <w:rPr>
          <w:sz w:val="20"/>
          <w:szCs w:val="20"/>
          <w:lang w:val="es-ES_tradnl"/>
        </w:rPr>
        <w:t xml:space="preserve">para garantizar que se mantenga </w:t>
      </w:r>
      <w:r w:rsidR="00DF19AA">
        <w:rPr>
          <w:sz w:val="20"/>
          <w:szCs w:val="20"/>
          <w:lang w:val="es-ES_tradnl"/>
        </w:rPr>
        <w:t>reservada</w:t>
      </w:r>
      <w:r w:rsidR="00DF19AA" w:rsidRPr="006D30C8">
        <w:rPr>
          <w:sz w:val="20"/>
          <w:szCs w:val="20"/>
          <w:lang w:val="es-ES_tradnl"/>
        </w:rPr>
        <w:t xml:space="preserve"> </w:t>
      </w:r>
      <w:r w:rsidRPr="006D30C8">
        <w:rPr>
          <w:sz w:val="20"/>
          <w:szCs w:val="20"/>
          <w:lang w:val="es-ES_tradnl"/>
        </w:rPr>
        <w:t>y segura</w:t>
      </w:r>
      <w:r w:rsidR="000A19FC">
        <w:rPr>
          <w:sz w:val="20"/>
          <w:szCs w:val="20"/>
          <w:lang w:val="es-ES_tradnl"/>
        </w:rPr>
        <w:t>.</w:t>
      </w:r>
    </w:p>
    <w:p w14:paraId="0B6563FC" w14:textId="778A564C" w:rsidR="000A19FC" w:rsidRPr="000A19FC" w:rsidRDefault="00416EE2" w:rsidP="00EF693A">
      <w:pPr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Podremos</w:t>
      </w:r>
      <w:r w:rsidR="000A19FC" w:rsidRPr="000A19FC">
        <w:rPr>
          <w:sz w:val="20"/>
          <w:szCs w:val="20"/>
          <w:lang w:val="es-ES_tradnl"/>
        </w:rPr>
        <w:t xml:space="preserve"> proporcionar a las </w:t>
      </w:r>
      <w:r w:rsidR="000A19FC">
        <w:rPr>
          <w:sz w:val="20"/>
          <w:szCs w:val="20"/>
          <w:lang w:val="es-ES_tradnl"/>
        </w:rPr>
        <w:t>Personas Relacionadas</w:t>
      </w:r>
      <w:r w:rsidR="000A19FC" w:rsidRPr="000A19FC">
        <w:rPr>
          <w:sz w:val="20"/>
          <w:szCs w:val="20"/>
          <w:lang w:val="es-ES_tradnl"/>
        </w:rPr>
        <w:t xml:space="preserve"> información</w:t>
      </w:r>
      <w:r>
        <w:rPr>
          <w:sz w:val="20"/>
          <w:szCs w:val="20"/>
          <w:lang w:val="es-ES_tradnl"/>
        </w:rPr>
        <w:t xml:space="preserve"> adicional</w:t>
      </w:r>
      <w:r w:rsidR="000A19FC" w:rsidRPr="000A19FC">
        <w:rPr>
          <w:sz w:val="20"/>
          <w:szCs w:val="20"/>
          <w:lang w:val="es-ES_tradnl"/>
        </w:rPr>
        <w:t xml:space="preserve"> sobre cómo recopilamos y </w:t>
      </w:r>
      <w:r w:rsidR="000A19FC">
        <w:rPr>
          <w:sz w:val="20"/>
          <w:szCs w:val="20"/>
          <w:lang w:val="es-ES_tradnl"/>
        </w:rPr>
        <w:t>utilizamos</w:t>
      </w:r>
      <w:r w:rsidR="0052211F">
        <w:rPr>
          <w:sz w:val="20"/>
          <w:szCs w:val="20"/>
          <w:lang w:val="es-ES_tradnl"/>
        </w:rPr>
        <w:t xml:space="preserve"> sus Datos P</w:t>
      </w:r>
      <w:r w:rsidR="000A19FC" w:rsidRPr="000A19FC">
        <w:rPr>
          <w:sz w:val="20"/>
          <w:szCs w:val="20"/>
          <w:lang w:val="es-ES_tradnl"/>
        </w:rPr>
        <w:t xml:space="preserve">ersonales para productos o servicios </w:t>
      </w:r>
      <w:r>
        <w:rPr>
          <w:sz w:val="20"/>
          <w:szCs w:val="20"/>
          <w:lang w:val="es-ES_tradnl"/>
        </w:rPr>
        <w:t>específicos</w:t>
      </w:r>
      <w:r w:rsidR="000A19FC" w:rsidRPr="000A19FC">
        <w:rPr>
          <w:sz w:val="20"/>
          <w:szCs w:val="20"/>
          <w:lang w:val="es-ES_tradnl"/>
        </w:rPr>
        <w:t xml:space="preserve">, en cuyo caso </w:t>
      </w:r>
      <w:r>
        <w:rPr>
          <w:sz w:val="20"/>
          <w:szCs w:val="20"/>
          <w:lang w:val="es-ES_tradnl"/>
        </w:rPr>
        <w:t>dicha</w:t>
      </w:r>
      <w:r w:rsidR="000A19FC" w:rsidRPr="000A19FC">
        <w:rPr>
          <w:sz w:val="20"/>
          <w:szCs w:val="20"/>
          <w:lang w:val="es-ES_tradnl"/>
        </w:rPr>
        <w:t xml:space="preserve"> infor</w:t>
      </w:r>
      <w:r>
        <w:rPr>
          <w:sz w:val="20"/>
          <w:szCs w:val="20"/>
          <w:lang w:val="es-ES_tradnl"/>
        </w:rPr>
        <w:t>mación también les será de aplicación</w:t>
      </w:r>
      <w:r w:rsidR="000A19FC" w:rsidRPr="000A19FC">
        <w:rPr>
          <w:sz w:val="20"/>
          <w:szCs w:val="20"/>
          <w:lang w:val="es-ES_tradnl"/>
        </w:rPr>
        <w:t>. Est</w:t>
      </w:r>
      <w:r>
        <w:rPr>
          <w:sz w:val="20"/>
          <w:szCs w:val="20"/>
          <w:lang w:val="es-ES_tradnl"/>
        </w:rPr>
        <w:t>a</w:t>
      </w:r>
      <w:r w:rsidR="000A19FC" w:rsidRPr="000A19FC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Notificación de P</w:t>
      </w:r>
      <w:r w:rsidR="000A19FC" w:rsidRPr="000A19FC">
        <w:rPr>
          <w:sz w:val="20"/>
          <w:szCs w:val="20"/>
          <w:lang w:val="es-ES_tradnl"/>
        </w:rPr>
        <w:t>rivacidad no se</w:t>
      </w:r>
      <w:r>
        <w:rPr>
          <w:sz w:val="20"/>
          <w:szCs w:val="20"/>
          <w:lang w:val="es-ES_tradnl"/>
        </w:rPr>
        <w:t>rá de</w:t>
      </w:r>
      <w:r w:rsidR="000A19FC" w:rsidRPr="000A19FC">
        <w:rPr>
          <w:sz w:val="20"/>
          <w:szCs w:val="20"/>
          <w:lang w:val="es-ES_tradnl"/>
        </w:rPr>
        <w:t xml:space="preserve"> aplica</w:t>
      </w:r>
      <w:r>
        <w:rPr>
          <w:sz w:val="20"/>
          <w:szCs w:val="20"/>
          <w:lang w:val="es-ES_tradnl"/>
        </w:rPr>
        <w:t>ción</w:t>
      </w:r>
      <w:r w:rsidR="000A19FC" w:rsidRPr="000A19FC">
        <w:rPr>
          <w:sz w:val="20"/>
          <w:szCs w:val="20"/>
          <w:lang w:val="es-ES_tradnl"/>
        </w:rPr>
        <w:t xml:space="preserve"> a ninguna otra relación que una Persona </w:t>
      </w:r>
      <w:r>
        <w:rPr>
          <w:sz w:val="20"/>
          <w:szCs w:val="20"/>
          <w:lang w:val="es-ES_tradnl"/>
        </w:rPr>
        <w:t>Relacionada</w:t>
      </w:r>
      <w:r w:rsidR="000A19FC" w:rsidRPr="000A19FC">
        <w:rPr>
          <w:sz w:val="20"/>
          <w:szCs w:val="20"/>
          <w:lang w:val="es-ES_tradnl"/>
        </w:rPr>
        <w:t xml:space="preserve"> pueda tener con el Grupo HSBC, por ejemplo</w:t>
      </w:r>
      <w:r w:rsidR="00DF055C">
        <w:rPr>
          <w:sz w:val="20"/>
          <w:szCs w:val="20"/>
          <w:lang w:val="es-ES_tradnl"/>
        </w:rPr>
        <w:t>,</w:t>
      </w:r>
      <w:r w:rsidR="000A19FC" w:rsidRPr="000A19FC">
        <w:rPr>
          <w:sz w:val="20"/>
          <w:szCs w:val="20"/>
          <w:lang w:val="es-ES_tradnl"/>
        </w:rPr>
        <w:t xml:space="preserve"> </w:t>
      </w:r>
      <w:r w:rsidR="00DF19AA">
        <w:rPr>
          <w:sz w:val="20"/>
          <w:szCs w:val="20"/>
          <w:lang w:val="es-ES_tradnl"/>
        </w:rPr>
        <w:t>como</w:t>
      </w:r>
      <w:r>
        <w:rPr>
          <w:sz w:val="20"/>
          <w:szCs w:val="20"/>
          <w:lang w:val="es-ES_tradnl"/>
        </w:rPr>
        <w:t xml:space="preserve"> </w:t>
      </w:r>
      <w:r w:rsidR="000A19FC" w:rsidRPr="000A19FC">
        <w:rPr>
          <w:sz w:val="20"/>
          <w:szCs w:val="20"/>
          <w:lang w:val="es-ES_tradnl"/>
        </w:rPr>
        <w:t>cliente minorista</w:t>
      </w:r>
      <w:r w:rsidR="000A19FC">
        <w:rPr>
          <w:sz w:val="20"/>
          <w:szCs w:val="20"/>
          <w:lang w:val="es-ES_tradnl"/>
        </w:rPr>
        <w:t>.</w:t>
      </w:r>
    </w:p>
    <w:p w14:paraId="09828F55" w14:textId="72F8578F" w:rsidR="00416EE2" w:rsidRPr="00B715E7" w:rsidRDefault="00A368F8" w:rsidP="00136DB1">
      <w:pPr>
        <w:jc w:val="both"/>
        <w:rPr>
          <w:rFonts w:cstheme="minorHAnsi"/>
          <w:sz w:val="20"/>
          <w:szCs w:val="20"/>
          <w:u w:val="single"/>
          <w:lang w:val="es-ES_tradnl"/>
        </w:rPr>
      </w:pPr>
      <w:r w:rsidRPr="00D24695">
        <w:rPr>
          <w:rFonts w:cstheme="minorHAnsi"/>
          <w:sz w:val="20"/>
          <w:szCs w:val="20"/>
          <w:u w:val="single"/>
          <w:lang w:val="es-ES_tradnl"/>
        </w:rPr>
        <w:t>Los C</w:t>
      </w:r>
      <w:r w:rsidR="00416EE2" w:rsidRPr="00D24695">
        <w:rPr>
          <w:rFonts w:cstheme="minorHAnsi"/>
          <w:sz w:val="20"/>
          <w:szCs w:val="20"/>
          <w:u w:val="single"/>
          <w:lang w:val="es-ES_tradnl"/>
        </w:rPr>
        <w:t xml:space="preserve">lientes deben </w:t>
      </w:r>
      <w:r w:rsidR="0052211F" w:rsidRPr="00D24695">
        <w:rPr>
          <w:rFonts w:cstheme="minorHAnsi"/>
          <w:sz w:val="20"/>
          <w:szCs w:val="20"/>
          <w:u w:val="single"/>
          <w:lang w:val="es-ES_tradnl"/>
        </w:rPr>
        <w:t>informar</w:t>
      </w:r>
      <w:r w:rsidR="00416EE2" w:rsidRPr="00D24695">
        <w:rPr>
          <w:rFonts w:cstheme="minorHAnsi"/>
          <w:sz w:val="20"/>
          <w:szCs w:val="20"/>
          <w:u w:val="single"/>
          <w:lang w:val="es-ES_tradnl"/>
        </w:rPr>
        <w:t xml:space="preserve"> a las personas cuyos Datos Personales podamos recopilar y tratar, </w:t>
      </w:r>
      <w:r w:rsidR="0052211F" w:rsidRPr="00D24695">
        <w:rPr>
          <w:rFonts w:cstheme="minorHAnsi"/>
          <w:sz w:val="20"/>
          <w:szCs w:val="20"/>
          <w:u w:val="single"/>
          <w:lang w:val="es-ES_tradnl"/>
        </w:rPr>
        <w:t>incluyendo a las Personas Relacionadas, sobre ésta</w:t>
      </w:r>
      <w:r w:rsidR="00416EE2" w:rsidRPr="00D24695">
        <w:rPr>
          <w:rFonts w:cstheme="minorHAnsi"/>
          <w:sz w:val="20"/>
          <w:szCs w:val="20"/>
          <w:u w:val="single"/>
          <w:lang w:val="es-ES_tradnl"/>
        </w:rPr>
        <w:t xml:space="preserve"> Notificación de Privacidad y ase</w:t>
      </w:r>
      <w:r w:rsidR="0052211F" w:rsidRPr="00D24695">
        <w:rPr>
          <w:rFonts w:cstheme="minorHAnsi"/>
          <w:sz w:val="20"/>
          <w:szCs w:val="20"/>
          <w:u w:val="single"/>
          <w:lang w:val="es-ES_tradnl"/>
        </w:rPr>
        <w:t>gurarse de que sean conscientes,</w:t>
      </w:r>
      <w:r w:rsidR="00416EE2" w:rsidRPr="00D24695">
        <w:rPr>
          <w:rFonts w:cstheme="minorHAnsi"/>
          <w:sz w:val="20"/>
          <w:szCs w:val="20"/>
          <w:u w:val="single"/>
          <w:lang w:val="es-ES_tradnl"/>
        </w:rPr>
        <w:t xml:space="preserve"> </w:t>
      </w:r>
      <w:r w:rsidR="0052211F" w:rsidRPr="00D24695">
        <w:rPr>
          <w:rFonts w:cstheme="minorHAnsi"/>
          <w:sz w:val="20"/>
          <w:szCs w:val="20"/>
          <w:u w:val="single"/>
          <w:lang w:val="es-ES_tradnl"/>
        </w:rPr>
        <w:t>con anterioridad a</w:t>
      </w:r>
      <w:r w:rsidR="00416EE2" w:rsidRPr="00D24695">
        <w:rPr>
          <w:rFonts w:cstheme="minorHAnsi"/>
          <w:sz w:val="20"/>
          <w:szCs w:val="20"/>
          <w:u w:val="single"/>
          <w:lang w:val="es-ES_tradnl"/>
        </w:rPr>
        <w:t xml:space="preserve"> proporcionarnos sus Datos Personales o </w:t>
      </w:r>
      <w:r w:rsidR="00DF19AA" w:rsidRPr="00D24695">
        <w:rPr>
          <w:rFonts w:cstheme="minorHAnsi"/>
          <w:sz w:val="20"/>
          <w:szCs w:val="20"/>
          <w:u w:val="single"/>
          <w:lang w:val="es-ES_tradnl"/>
        </w:rPr>
        <w:t xml:space="preserve">a </w:t>
      </w:r>
      <w:r w:rsidR="0052211F" w:rsidRPr="00D24695">
        <w:rPr>
          <w:rFonts w:cstheme="minorHAnsi"/>
          <w:sz w:val="20"/>
          <w:szCs w:val="20"/>
          <w:u w:val="single"/>
          <w:lang w:val="es-ES_tradnl"/>
        </w:rPr>
        <w:t xml:space="preserve">que nosotros </w:t>
      </w:r>
      <w:r w:rsidR="00DF19AA" w:rsidRPr="00D24695">
        <w:rPr>
          <w:rFonts w:cstheme="minorHAnsi"/>
          <w:sz w:val="20"/>
          <w:szCs w:val="20"/>
          <w:u w:val="single"/>
          <w:lang w:val="es-ES_tradnl"/>
        </w:rPr>
        <w:t xml:space="preserve">podamos </w:t>
      </w:r>
      <w:r w:rsidR="0052211F" w:rsidRPr="00A075E2">
        <w:rPr>
          <w:rFonts w:cstheme="minorHAnsi"/>
          <w:sz w:val="20"/>
          <w:szCs w:val="20"/>
          <w:u w:val="single"/>
          <w:lang w:val="es-ES_tradnl"/>
        </w:rPr>
        <w:t>obtenerlos,</w:t>
      </w:r>
      <w:r w:rsidR="00A075E2" w:rsidRPr="00A075E2">
        <w:rPr>
          <w:rFonts w:cstheme="minorHAnsi"/>
          <w:b/>
          <w:sz w:val="20"/>
          <w:szCs w:val="20"/>
          <w:u w:val="single"/>
          <w:lang w:val="es-ES_tradnl"/>
        </w:rPr>
        <w:t xml:space="preserve"> </w:t>
      </w:r>
      <w:r w:rsidR="00416EE2" w:rsidRPr="00A075E2">
        <w:rPr>
          <w:rFonts w:cstheme="minorHAnsi"/>
          <w:sz w:val="20"/>
          <w:szCs w:val="20"/>
          <w:u w:val="single"/>
          <w:lang w:val="es-ES_tradnl"/>
        </w:rPr>
        <w:t xml:space="preserve">de que estamos utilizando sus Datos Personales </w:t>
      </w:r>
      <w:r w:rsidR="0052211F" w:rsidRPr="00A075E2">
        <w:rPr>
          <w:rFonts w:cstheme="minorHAnsi"/>
          <w:sz w:val="20"/>
          <w:szCs w:val="20"/>
          <w:u w:val="single"/>
          <w:lang w:val="es-ES_tradnl"/>
        </w:rPr>
        <w:t xml:space="preserve">de la forma </w:t>
      </w:r>
      <w:r w:rsidR="00DF19AA" w:rsidRPr="00A075E2">
        <w:rPr>
          <w:rFonts w:cstheme="minorHAnsi"/>
          <w:sz w:val="20"/>
          <w:szCs w:val="20"/>
          <w:u w:val="single"/>
          <w:lang w:val="es-ES_tradnl"/>
        </w:rPr>
        <w:t>aquí</w:t>
      </w:r>
      <w:r w:rsidR="0052211F" w:rsidRPr="00A075E2">
        <w:rPr>
          <w:rFonts w:cstheme="minorHAnsi"/>
          <w:sz w:val="20"/>
          <w:szCs w:val="20"/>
          <w:u w:val="single"/>
          <w:lang w:val="es-ES_tradnl"/>
        </w:rPr>
        <w:t xml:space="preserve"> descrita</w:t>
      </w:r>
      <w:r w:rsidR="00416EE2" w:rsidRPr="00B715E7">
        <w:rPr>
          <w:rFonts w:cstheme="minorHAnsi"/>
          <w:sz w:val="20"/>
          <w:szCs w:val="20"/>
          <w:lang w:val="es-ES_tradnl"/>
        </w:rPr>
        <w:t>.</w:t>
      </w:r>
    </w:p>
    <w:p w14:paraId="302F534B" w14:textId="397A79CB" w:rsidR="006E55E2" w:rsidRPr="002A49C5" w:rsidRDefault="00167E43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2A49C5">
        <w:rPr>
          <w:rFonts w:cstheme="minorHAnsi"/>
          <w:b/>
          <w:sz w:val="20"/>
          <w:szCs w:val="20"/>
          <w:lang w:val="es-ES_tradnl"/>
        </w:rPr>
        <w:t>Los datos que recopilamos</w:t>
      </w:r>
    </w:p>
    <w:p w14:paraId="0D4D6FF4" w14:textId="6A75BF61" w:rsidR="00167E43" w:rsidRPr="00167E43" w:rsidRDefault="00167E43" w:rsidP="00FD20FB">
      <w:pPr>
        <w:jc w:val="both"/>
        <w:rPr>
          <w:sz w:val="20"/>
          <w:szCs w:val="20"/>
          <w:lang w:val="es-ES_tradnl"/>
        </w:rPr>
      </w:pPr>
      <w:r w:rsidRPr="00167E43">
        <w:rPr>
          <w:sz w:val="20"/>
          <w:szCs w:val="20"/>
          <w:lang w:val="es-ES_tradnl"/>
        </w:rPr>
        <w:t>Cualquier información personal que permita la identificación de personas</w:t>
      </w:r>
      <w:r w:rsidR="00DF19AA">
        <w:rPr>
          <w:sz w:val="20"/>
          <w:szCs w:val="20"/>
          <w:lang w:val="es-ES_tradnl"/>
        </w:rPr>
        <w:t xml:space="preserve"> físicas</w:t>
      </w:r>
      <w:r w:rsidRPr="00167E43">
        <w:rPr>
          <w:sz w:val="20"/>
          <w:szCs w:val="20"/>
          <w:lang w:val="es-ES_tradnl"/>
        </w:rPr>
        <w:t>, como</w:t>
      </w:r>
      <w:r w:rsidR="00DF19AA">
        <w:rPr>
          <w:sz w:val="20"/>
          <w:szCs w:val="20"/>
          <w:lang w:val="es-ES_tradnl"/>
        </w:rPr>
        <w:t xml:space="preserve"> son</w:t>
      </w:r>
      <w:r w:rsidRPr="00167E43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las Personas Relacionadas</w:t>
      </w:r>
      <w:r w:rsidRPr="00167E43">
        <w:rPr>
          <w:sz w:val="20"/>
          <w:szCs w:val="20"/>
          <w:lang w:val="es-ES_tradnl"/>
        </w:rPr>
        <w:t xml:space="preserve">, </w:t>
      </w:r>
      <w:r>
        <w:rPr>
          <w:sz w:val="20"/>
          <w:szCs w:val="20"/>
          <w:lang w:val="es-ES_tradnl"/>
        </w:rPr>
        <w:t>son</w:t>
      </w:r>
      <w:r w:rsidRPr="00167E43">
        <w:rPr>
          <w:sz w:val="20"/>
          <w:szCs w:val="20"/>
          <w:lang w:val="es-ES_tradnl"/>
        </w:rPr>
        <w:t xml:space="preserve"> "</w:t>
      </w:r>
      <w:r w:rsidRPr="00F67FCD">
        <w:rPr>
          <w:b/>
          <w:sz w:val="20"/>
          <w:szCs w:val="20"/>
          <w:lang w:val="es-ES_tradnl"/>
        </w:rPr>
        <w:t>Datos</w:t>
      </w:r>
      <w:r w:rsidR="0052211F" w:rsidRPr="00F67FCD">
        <w:rPr>
          <w:b/>
          <w:sz w:val="20"/>
          <w:szCs w:val="20"/>
          <w:lang w:val="es-ES_tradnl"/>
        </w:rPr>
        <w:t xml:space="preserve"> P</w:t>
      </w:r>
      <w:r w:rsidRPr="00F67FCD">
        <w:rPr>
          <w:b/>
          <w:sz w:val="20"/>
          <w:szCs w:val="20"/>
          <w:lang w:val="es-ES_tradnl"/>
        </w:rPr>
        <w:t>ersonales</w:t>
      </w:r>
      <w:r>
        <w:rPr>
          <w:sz w:val="20"/>
          <w:szCs w:val="20"/>
          <w:lang w:val="es-ES_tradnl"/>
        </w:rPr>
        <w:t>". Solo recopilamos Datos P</w:t>
      </w:r>
      <w:r w:rsidRPr="00167E43">
        <w:rPr>
          <w:sz w:val="20"/>
          <w:szCs w:val="20"/>
          <w:lang w:val="es-ES_tradnl"/>
        </w:rPr>
        <w:t xml:space="preserve">ersonales de acuerdo con las leyes y </w:t>
      </w:r>
      <w:r w:rsidR="0052211F">
        <w:rPr>
          <w:sz w:val="20"/>
          <w:szCs w:val="20"/>
          <w:lang w:val="es-ES_tradnl"/>
        </w:rPr>
        <w:t xml:space="preserve">la </w:t>
      </w:r>
      <w:r w:rsidR="00436FF9" w:rsidRPr="00167E43">
        <w:rPr>
          <w:sz w:val="20"/>
          <w:szCs w:val="20"/>
          <w:lang w:val="es-ES_tradnl"/>
        </w:rPr>
        <w:t>regulaci</w:t>
      </w:r>
      <w:r w:rsidR="00436FF9">
        <w:rPr>
          <w:sz w:val="20"/>
          <w:szCs w:val="20"/>
          <w:lang w:val="es-ES_tradnl"/>
        </w:rPr>
        <w:t>ón</w:t>
      </w:r>
      <w:r w:rsidR="00436FF9" w:rsidRPr="00167E43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aplicables</w:t>
      </w:r>
      <w:r w:rsidRPr="00167E43">
        <w:rPr>
          <w:sz w:val="20"/>
          <w:szCs w:val="20"/>
          <w:lang w:val="es-ES_tradnl"/>
        </w:rPr>
        <w:t xml:space="preserve">. Podemos </w:t>
      </w:r>
      <w:r w:rsidR="002A49C5">
        <w:rPr>
          <w:sz w:val="20"/>
          <w:szCs w:val="20"/>
          <w:lang w:val="es-ES_tradnl"/>
        </w:rPr>
        <w:t>recopilar los datos</w:t>
      </w:r>
      <w:r w:rsidRPr="00167E43">
        <w:rPr>
          <w:sz w:val="20"/>
          <w:szCs w:val="20"/>
          <w:lang w:val="es-ES_tradnl"/>
        </w:rPr>
        <w:t xml:space="preserve"> de una variedad de fuentes. </w:t>
      </w:r>
      <w:r w:rsidR="00436FF9">
        <w:rPr>
          <w:sz w:val="20"/>
          <w:szCs w:val="20"/>
          <w:lang w:val="es-ES_tradnl"/>
        </w:rPr>
        <w:t xml:space="preserve">Esto es, </w:t>
      </w:r>
      <w:r w:rsidRPr="00167E43">
        <w:rPr>
          <w:sz w:val="20"/>
          <w:szCs w:val="20"/>
          <w:lang w:val="es-ES_tradnl"/>
        </w:rPr>
        <w:t xml:space="preserve">vendrá directamente de </w:t>
      </w:r>
      <w:r w:rsidR="002A49C5">
        <w:rPr>
          <w:sz w:val="20"/>
          <w:szCs w:val="20"/>
          <w:lang w:val="es-ES_tradnl"/>
        </w:rPr>
        <w:t xml:space="preserve">los </w:t>
      </w:r>
      <w:r w:rsidRPr="00167E43">
        <w:rPr>
          <w:sz w:val="20"/>
          <w:szCs w:val="20"/>
          <w:lang w:val="es-ES_tradnl"/>
        </w:rPr>
        <w:t xml:space="preserve">Clientes o </w:t>
      </w:r>
      <w:r w:rsidR="002A49C5">
        <w:rPr>
          <w:sz w:val="20"/>
          <w:szCs w:val="20"/>
          <w:lang w:val="es-ES_tradnl"/>
        </w:rPr>
        <w:t xml:space="preserve">de las </w:t>
      </w:r>
      <w:r w:rsidRPr="00167E43">
        <w:rPr>
          <w:sz w:val="20"/>
          <w:szCs w:val="20"/>
          <w:lang w:val="es-ES_tradnl"/>
        </w:rPr>
        <w:t xml:space="preserve">Personas </w:t>
      </w:r>
      <w:r w:rsidR="002A49C5">
        <w:rPr>
          <w:sz w:val="20"/>
          <w:szCs w:val="20"/>
          <w:lang w:val="es-ES_tradnl"/>
        </w:rPr>
        <w:t xml:space="preserve">Conectadas, o </w:t>
      </w:r>
      <w:r w:rsidR="002A49C5">
        <w:rPr>
          <w:sz w:val="20"/>
          <w:szCs w:val="20"/>
          <w:lang w:val="es-ES_tradnl"/>
        </w:rPr>
        <w:lastRenderedPageBreak/>
        <w:t>podemos generar parte u</w:t>
      </w:r>
      <w:r w:rsidRPr="00167E43">
        <w:rPr>
          <w:sz w:val="20"/>
          <w:szCs w:val="20"/>
          <w:lang w:val="es-ES_tradnl"/>
        </w:rPr>
        <w:t xml:space="preserve"> obtenerlo</w:t>
      </w:r>
      <w:r w:rsidR="00436FF9">
        <w:rPr>
          <w:sz w:val="20"/>
          <w:szCs w:val="20"/>
          <w:lang w:val="es-ES_tradnl"/>
        </w:rPr>
        <w:t>s</w:t>
      </w:r>
      <w:r w:rsidRPr="00167E43">
        <w:rPr>
          <w:sz w:val="20"/>
          <w:szCs w:val="20"/>
          <w:lang w:val="es-ES_tradnl"/>
        </w:rPr>
        <w:t xml:space="preserve"> de fuentes disponibles públicamente</w:t>
      </w:r>
      <w:r w:rsidR="002A49C5">
        <w:rPr>
          <w:sz w:val="20"/>
          <w:szCs w:val="20"/>
          <w:lang w:val="es-ES_tradnl"/>
        </w:rPr>
        <w:t>.</w:t>
      </w:r>
    </w:p>
    <w:p w14:paraId="31B12659" w14:textId="4C3C7B1B" w:rsidR="00722DBC" w:rsidRPr="002A49C5" w:rsidRDefault="002A49C5" w:rsidP="005A7451">
      <w:pPr>
        <w:ind w:left="284"/>
        <w:contextualSpacing/>
        <w:jc w:val="both"/>
        <w:rPr>
          <w:rFonts w:cstheme="minorHAnsi"/>
          <w:b/>
          <w:i/>
          <w:sz w:val="20"/>
          <w:szCs w:val="20"/>
          <w:lang w:val="es-ES_tradnl"/>
        </w:rPr>
      </w:pPr>
      <w:r w:rsidRPr="002A49C5">
        <w:rPr>
          <w:rFonts w:cstheme="minorHAnsi"/>
          <w:b/>
          <w:sz w:val="20"/>
          <w:szCs w:val="20"/>
          <w:lang w:val="es-ES_tradnl"/>
        </w:rPr>
        <w:t>Los Datos Personales pueden incluir:</w:t>
      </w:r>
    </w:p>
    <w:p w14:paraId="7E7CA869" w14:textId="18DC1DB3" w:rsidR="00722DBC" w:rsidRPr="005972EC" w:rsidRDefault="00436FF9" w:rsidP="005972EC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información </w:t>
      </w:r>
      <w:r w:rsidR="005972EC">
        <w:rPr>
          <w:rFonts w:cstheme="minorHAnsi"/>
          <w:sz w:val="20"/>
          <w:szCs w:val="20"/>
          <w:lang w:val="es-ES_tradnl"/>
        </w:rPr>
        <w:t>personal</w:t>
      </w:r>
      <w:r w:rsidR="00B711E6">
        <w:rPr>
          <w:rFonts w:cstheme="minorHAnsi"/>
          <w:sz w:val="20"/>
          <w:szCs w:val="20"/>
          <w:lang w:val="es-ES_tradnl"/>
        </w:rPr>
        <w:t xml:space="preserve">, 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 w:rsidR="00B711E6">
        <w:rPr>
          <w:rFonts w:cstheme="minorHAnsi"/>
          <w:sz w:val="20"/>
          <w:szCs w:val="20"/>
          <w:lang w:val="es-ES_tradnl"/>
        </w:rPr>
        <w:t xml:space="preserve"> </w:t>
      </w:r>
      <w:r w:rsidR="00B711E6" w:rsidRPr="00B711E6">
        <w:rPr>
          <w:rFonts w:cstheme="minorHAnsi"/>
          <w:sz w:val="20"/>
          <w:szCs w:val="20"/>
          <w:lang w:val="es-ES_tradnl"/>
        </w:rPr>
        <w:t xml:space="preserve">nombre, </w:t>
      </w:r>
      <w:r w:rsidR="00B711E6">
        <w:rPr>
          <w:rFonts w:cstheme="minorHAnsi"/>
          <w:sz w:val="20"/>
          <w:szCs w:val="20"/>
          <w:lang w:val="es-ES_tradnl"/>
        </w:rPr>
        <w:t>apellidos</w:t>
      </w:r>
      <w:r w:rsidR="00B711E6" w:rsidRPr="00B711E6">
        <w:rPr>
          <w:rFonts w:cstheme="minorHAnsi"/>
          <w:sz w:val="20"/>
          <w:szCs w:val="20"/>
          <w:lang w:val="es-ES_tradnl"/>
        </w:rPr>
        <w:t xml:space="preserve">, sexo, fecha y lugar de nacimiento, identificación con foto, información del pasaporte, número de </w:t>
      </w:r>
      <w:r w:rsidR="00B711E6">
        <w:rPr>
          <w:rFonts w:cstheme="minorHAnsi"/>
          <w:sz w:val="20"/>
          <w:szCs w:val="20"/>
          <w:lang w:val="es-ES_tradnl"/>
        </w:rPr>
        <w:t xml:space="preserve">DNI </w:t>
      </w:r>
      <w:r w:rsidR="00B711E6" w:rsidRPr="00B711E6">
        <w:rPr>
          <w:rFonts w:cstheme="minorHAnsi"/>
          <w:sz w:val="20"/>
          <w:szCs w:val="20"/>
          <w:lang w:val="es-ES_tradnl"/>
        </w:rPr>
        <w:t>y nacionalidad</w:t>
      </w:r>
      <w:r w:rsidR="00B711E6">
        <w:rPr>
          <w:rFonts w:cstheme="minorHAnsi"/>
          <w:sz w:val="20"/>
          <w:szCs w:val="20"/>
          <w:lang w:val="es-ES_tradnl"/>
        </w:rPr>
        <w:t>;</w:t>
      </w:r>
    </w:p>
    <w:p w14:paraId="7E43B510" w14:textId="00DD8B0E" w:rsidR="00FD20FB" w:rsidRPr="00B711E6" w:rsidRDefault="00B711E6" w:rsidP="00B711E6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B711E6">
        <w:rPr>
          <w:rFonts w:cstheme="minorHAnsi"/>
          <w:sz w:val="20"/>
          <w:szCs w:val="20"/>
          <w:lang w:val="es-ES_tradnl"/>
        </w:rPr>
        <w:t xml:space="preserve">detalles de contacto, 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>
        <w:rPr>
          <w:rFonts w:cstheme="minorHAnsi"/>
          <w:sz w:val="20"/>
          <w:szCs w:val="20"/>
          <w:lang w:val="es-ES_tradnl"/>
        </w:rPr>
        <w:t xml:space="preserve"> dirección,</w:t>
      </w:r>
      <w:r w:rsidRPr="00B711E6">
        <w:rPr>
          <w:rFonts w:cstheme="minorHAnsi"/>
          <w:sz w:val="20"/>
          <w:szCs w:val="20"/>
          <w:lang w:val="es-ES_tradnl"/>
        </w:rPr>
        <w:t xml:space="preserve"> correo electrónico, </w:t>
      </w:r>
      <w:r>
        <w:rPr>
          <w:rFonts w:cstheme="minorHAnsi"/>
          <w:sz w:val="20"/>
          <w:szCs w:val="20"/>
          <w:lang w:val="es-ES_tradnl"/>
        </w:rPr>
        <w:t xml:space="preserve">número de </w:t>
      </w:r>
      <w:r w:rsidRPr="00B711E6">
        <w:rPr>
          <w:rFonts w:cstheme="minorHAnsi"/>
          <w:sz w:val="20"/>
          <w:szCs w:val="20"/>
          <w:lang w:val="es-ES_tradnl"/>
        </w:rPr>
        <w:t>teléfono fijo y móvil</w:t>
      </w:r>
      <w:r>
        <w:rPr>
          <w:rFonts w:cstheme="minorHAnsi"/>
          <w:sz w:val="20"/>
          <w:szCs w:val="20"/>
          <w:lang w:val="es-ES_tradnl"/>
        </w:rPr>
        <w:t>.</w:t>
      </w:r>
    </w:p>
    <w:p w14:paraId="51393A31" w14:textId="141C67D5" w:rsidR="00B711E6" w:rsidRPr="00B711E6" w:rsidRDefault="00B711E6" w:rsidP="00B711E6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B711E6">
        <w:rPr>
          <w:rFonts w:cstheme="minorHAnsi"/>
          <w:sz w:val="20"/>
          <w:szCs w:val="20"/>
          <w:lang w:val="es-ES_tradnl"/>
        </w:rPr>
        <w:t xml:space="preserve">información que utilizamos para identificar y autenticar </w:t>
      </w:r>
      <w:r w:rsidR="00436FF9">
        <w:rPr>
          <w:rFonts w:cstheme="minorHAnsi"/>
          <w:sz w:val="20"/>
          <w:szCs w:val="20"/>
          <w:lang w:val="es-ES_tradnl"/>
        </w:rPr>
        <w:t xml:space="preserve">a las </w:t>
      </w:r>
      <w:r w:rsidRPr="00B711E6">
        <w:rPr>
          <w:rFonts w:cstheme="minorHAnsi"/>
          <w:sz w:val="20"/>
          <w:szCs w:val="20"/>
          <w:lang w:val="es-ES_tradnl"/>
        </w:rPr>
        <w:t xml:space="preserve">personas que actúan en nombre de los </w:t>
      </w:r>
      <w:r>
        <w:rPr>
          <w:rFonts w:cstheme="minorHAnsi"/>
          <w:sz w:val="20"/>
          <w:szCs w:val="20"/>
          <w:lang w:val="es-ES_tradnl"/>
        </w:rPr>
        <w:t>C</w:t>
      </w:r>
      <w:r w:rsidRPr="00B711E6">
        <w:rPr>
          <w:rFonts w:cstheme="minorHAnsi"/>
          <w:sz w:val="20"/>
          <w:szCs w:val="20"/>
          <w:lang w:val="es-ES_tradnl"/>
        </w:rPr>
        <w:t>lientes. (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 w:rsidRPr="00B711E6">
        <w:rPr>
          <w:rFonts w:cstheme="minorHAnsi"/>
          <w:sz w:val="20"/>
          <w:szCs w:val="20"/>
          <w:lang w:val="es-ES_tradnl"/>
        </w:rPr>
        <w:t xml:space="preserve"> su firma)</w:t>
      </w:r>
    </w:p>
    <w:p w14:paraId="4C65C5FD" w14:textId="7249EB13" w:rsidR="00722DBC" w:rsidRPr="00B711E6" w:rsidRDefault="00B711E6" w:rsidP="005A7451">
      <w:pPr>
        <w:ind w:left="284"/>
        <w:contextualSpacing/>
        <w:jc w:val="both"/>
        <w:rPr>
          <w:rFonts w:cstheme="minorHAnsi"/>
          <w:b/>
          <w:sz w:val="20"/>
          <w:szCs w:val="20"/>
          <w:lang w:val="es-ES_tradnl"/>
        </w:rPr>
      </w:pPr>
      <w:r w:rsidRPr="00B711E6">
        <w:rPr>
          <w:rFonts w:cstheme="minorHAnsi"/>
          <w:b/>
          <w:sz w:val="20"/>
          <w:szCs w:val="20"/>
          <w:lang w:val="es-ES_tradnl"/>
        </w:rPr>
        <w:t>Los Datos Personales que recopilamos o generamos pueden incluir</w:t>
      </w:r>
      <w:r w:rsidR="00722DBC" w:rsidRPr="00B711E6">
        <w:rPr>
          <w:rFonts w:cstheme="minorHAnsi"/>
          <w:b/>
          <w:sz w:val="20"/>
          <w:szCs w:val="20"/>
          <w:lang w:val="es-ES_tradnl"/>
        </w:rPr>
        <w:t>:</w:t>
      </w:r>
    </w:p>
    <w:p w14:paraId="70CD8289" w14:textId="38EC1D2A" w:rsidR="00B711E6" w:rsidRPr="00B711E6" w:rsidRDefault="00B711E6" w:rsidP="00B711E6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B711E6">
        <w:rPr>
          <w:rFonts w:cstheme="minorHAnsi"/>
          <w:sz w:val="20"/>
          <w:szCs w:val="20"/>
          <w:lang w:val="es-ES_tradnl"/>
        </w:rPr>
        <w:t>información incluida en la document</w:t>
      </w:r>
      <w:r>
        <w:rPr>
          <w:rFonts w:cstheme="minorHAnsi"/>
          <w:sz w:val="20"/>
          <w:szCs w:val="20"/>
          <w:lang w:val="es-ES_tradnl"/>
        </w:rPr>
        <w:t>ación del Cliente (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B711E6">
        <w:rPr>
          <w:rFonts w:cstheme="minorHAnsi"/>
          <w:sz w:val="20"/>
          <w:szCs w:val="20"/>
          <w:lang w:val="es-ES_tradnl"/>
        </w:rPr>
        <w:t>un registro de</w:t>
      </w:r>
      <w:r w:rsidR="00436FF9">
        <w:rPr>
          <w:rFonts w:cstheme="minorHAnsi"/>
          <w:sz w:val="20"/>
          <w:szCs w:val="20"/>
          <w:lang w:val="es-ES_tradnl"/>
        </w:rPr>
        <w:t xml:space="preserve"> sus</w:t>
      </w:r>
      <w:r w:rsidRPr="00B711E6">
        <w:rPr>
          <w:rFonts w:cstheme="minorHAnsi"/>
          <w:sz w:val="20"/>
          <w:szCs w:val="20"/>
          <w:lang w:val="es-ES_tradnl"/>
        </w:rPr>
        <w:t xml:space="preserve"> instrucciones)</w:t>
      </w:r>
      <w:r>
        <w:rPr>
          <w:rFonts w:cstheme="minorHAnsi"/>
          <w:sz w:val="20"/>
          <w:szCs w:val="20"/>
          <w:lang w:val="es-ES_tradnl"/>
        </w:rPr>
        <w:t>;</w:t>
      </w:r>
    </w:p>
    <w:p w14:paraId="38B88CD6" w14:textId="6F8DD865" w:rsidR="00B711E6" w:rsidRPr="00B711E6" w:rsidRDefault="00B711E6" w:rsidP="00B711E6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B711E6">
        <w:rPr>
          <w:rFonts w:cstheme="minorHAnsi"/>
          <w:sz w:val="20"/>
          <w:szCs w:val="20"/>
          <w:lang w:val="es-ES_tradnl"/>
        </w:rPr>
        <w:t>registros sobre transa</w:t>
      </w:r>
      <w:r>
        <w:rPr>
          <w:rFonts w:cstheme="minorHAnsi"/>
          <w:sz w:val="20"/>
          <w:szCs w:val="20"/>
          <w:lang w:val="es-ES_tradnl"/>
        </w:rPr>
        <w:t>cciones ejecutadas (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>
        <w:rPr>
          <w:rFonts w:cstheme="minorHAnsi"/>
          <w:sz w:val="20"/>
          <w:szCs w:val="20"/>
          <w:lang w:val="es-ES_tradnl"/>
        </w:rPr>
        <w:t xml:space="preserve"> una</w:t>
      </w:r>
      <w:r w:rsidRPr="00B711E6">
        <w:rPr>
          <w:rFonts w:cstheme="minorHAnsi"/>
          <w:sz w:val="20"/>
          <w:szCs w:val="20"/>
          <w:lang w:val="es-ES_tradnl"/>
        </w:rPr>
        <w:t xml:space="preserve"> orden</w:t>
      </w:r>
      <w:r>
        <w:rPr>
          <w:rFonts w:cstheme="minorHAnsi"/>
          <w:sz w:val="20"/>
          <w:szCs w:val="20"/>
          <w:lang w:val="es-ES_tradnl"/>
        </w:rPr>
        <w:t xml:space="preserve"> de pago), información de pago </w:t>
      </w:r>
      <w:r w:rsidRPr="00B711E6">
        <w:rPr>
          <w:rFonts w:cstheme="minorHAnsi"/>
          <w:sz w:val="20"/>
          <w:szCs w:val="20"/>
          <w:lang w:val="es-ES_tradnl"/>
        </w:rPr>
        <w:t>incluido el nombre completo del beneficiario, dirección y detalles de la transacción subyacente</w:t>
      </w:r>
      <w:r>
        <w:rPr>
          <w:rFonts w:cstheme="minorHAnsi"/>
          <w:sz w:val="20"/>
          <w:szCs w:val="20"/>
          <w:lang w:val="es-ES_tradnl"/>
        </w:rPr>
        <w:t>;</w:t>
      </w:r>
    </w:p>
    <w:p w14:paraId="00DFC86B" w14:textId="2871EF06" w:rsidR="00722DBC" w:rsidRPr="00B711E6" w:rsidRDefault="00B711E6" w:rsidP="0021440E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B711E6">
        <w:rPr>
          <w:rFonts w:cstheme="minorHAnsi"/>
          <w:sz w:val="20"/>
          <w:szCs w:val="20"/>
          <w:lang w:val="es-ES_tradnl"/>
        </w:rPr>
        <w:t>información de comercialización y ventas</w:t>
      </w:r>
      <w:r w:rsidR="00772C41" w:rsidRPr="00B711E6">
        <w:rPr>
          <w:rFonts w:cstheme="minorHAnsi"/>
          <w:sz w:val="20"/>
          <w:szCs w:val="20"/>
          <w:lang w:val="es-ES_tradnl"/>
        </w:rPr>
        <w:t>;</w:t>
      </w:r>
    </w:p>
    <w:p w14:paraId="241858BC" w14:textId="53B6657F" w:rsidR="00722DBC" w:rsidRPr="00B711E6" w:rsidRDefault="00B711E6" w:rsidP="00B711E6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B711E6">
        <w:rPr>
          <w:rFonts w:cstheme="minorHAnsi"/>
          <w:sz w:val="20"/>
          <w:szCs w:val="20"/>
          <w:lang w:val="es-ES_tradnl"/>
        </w:rPr>
        <w:lastRenderedPageBreak/>
        <w:t xml:space="preserve">cookies y tecnologías similares que utilizamos para reconocer individuos, recordarlos o </w:t>
      </w:r>
      <w:r w:rsidR="00DE2059">
        <w:rPr>
          <w:rFonts w:cstheme="minorHAnsi"/>
          <w:sz w:val="20"/>
          <w:szCs w:val="20"/>
          <w:lang w:val="es-ES_tradnl"/>
        </w:rPr>
        <w:t xml:space="preserve">recordar </w:t>
      </w:r>
      <w:r>
        <w:rPr>
          <w:rFonts w:cstheme="minorHAnsi"/>
          <w:sz w:val="20"/>
          <w:szCs w:val="20"/>
          <w:lang w:val="es-ES_tradnl"/>
        </w:rPr>
        <w:t xml:space="preserve">a </w:t>
      </w:r>
      <w:r w:rsidRPr="00B711E6">
        <w:rPr>
          <w:rFonts w:cstheme="minorHAnsi"/>
          <w:sz w:val="20"/>
          <w:szCs w:val="20"/>
          <w:lang w:val="es-ES_tradnl"/>
        </w:rPr>
        <w:t>sus preferencias y adap</w:t>
      </w:r>
      <w:r>
        <w:rPr>
          <w:rFonts w:cstheme="minorHAnsi"/>
          <w:sz w:val="20"/>
          <w:szCs w:val="20"/>
          <w:lang w:val="es-ES_tradnl"/>
        </w:rPr>
        <w:t xml:space="preserve">tar el contenido que ofrecemos – </w:t>
      </w:r>
      <w:r w:rsidRPr="00B711E6">
        <w:rPr>
          <w:rFonts w:cstheme="minorHAnsi"/>
          <w:sz w:val="20"/>
          <w:szCs w:val="20"/>
          <w:lang w:val="es-ES_tradnl"/>
        </w:rPr>
        <w:t xml:space="preserve">nuestra política de cookies </w:t>
      </w:r>
      <w:hyperlink r:id="rId8" w:history="1">
        <w:r w:rsidR="00855863" w:rsidRPr="00855863">
          <w:rPr>
            <w:rFonts w:cstheme="minorHAnsi"/>
            <w:sz w:val="20"/>
            <w:szCs w:val="20"/>
            <w:lang w:val="es-ES_tradnl"/>
          </w:rPr>
          <w:t>http://www.business.hsbc.es/en-gb/es/generic/cookies</w:t>
        </w:r>
      </w:hyperlink>
      <w:r w:rsidR="00855863">
        <w:rPr>
          <w:rFonts w:cstheme="minorHAnsi"/>
          <w:sz w:val="20"/>
          <w:szCs w:val="20"/>
          <w:lang w:val="es-ES_tradnl"/>
        </w:rPr>
        <w:t xml:space="preserve"> –</w:t>
      </w:r>
      <w:r w:rsidR="00855863" w:rsidRPr="00855863">
        <w:rPr>
          <w:color w:val="1F497D"/>
          <w:lang w:val="es-ES_tradnl"/>
        </w:rPr>
        <w:t xml:space="preserve">  </w:t>
      </w:r>
      <w:r w:rsidR="00722DBC" w:rsidRPr="00B711E6">
        <w:rPr>
          <w:rFonts w:cstheme="minorHAnsi"/>
          <w:sz w:val="20"/>
          <w:szCs w:val="20"/>
          <w:lang w:val="es-ES_tradnl"/>
        </w:rPr>
        <w:t>c</w:t>
      </w:r>
      <w:r>
        <w:rPr>
          <w:rFonts w:cstheme="minorHAnsi"/>
          <w:sz w:val="20"/>
          <w:szCs w:val="20"/>
          <w:lang w:val="es-ES_tradnl"/>
        </w:rPr>
        <w:t>ontiene más detalles</w:t>
      </w:r>
      <w:r w:rsidR="00701133" w:rsidRPr="00B711E6">
        <w:rPr>
          <w:rFonts w:cstheme="minorHAnsi"/>
          <w:sz w:val="20"/>
          <w:szCs w:val="20"/>
          <w:lang w:val="es-ES_tradnl"/>
        </w:rPr>
        <w:t>;</w:t>
      </w:r>
    </w:p>
    <w:p w14:paraId="1F2E0CA2" w14:textId="087AD3B5" w:rsidR="00487293" w:rsidRPr="00F67FCD" w:rsidRDefault="00DE2059" w:rsidP="0021440E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7A7274">
        <w:rPr>
          <w:rFonts w:cstheme="minorHAnsi"/>
          <w:sz w:val="20"/>
          <w:szCs w:val="20"/>
          <w:lang w:val="es-ES_tradnl"/>
        </w:rPr>
        <w:t xml:space="preserve">medidas de </w:t>
      </w:r>
      <w:r w:rsidR="0049473C" w:rsidRPr="007A7274">
        <w:rPr>
          <w:rFonts w:cstheme="minorHAnsi"/>
          <w:sz w:val="20"/>
          <w:szCs w:val="20"/>
          <w:lang w:val="es-ES_tradnl"/>
        </w:rPr>
        <w:t xml:space="preserve">diligencia debida y resultados de </w:t>
      </w:r>
      <w:r w:rsidRPr="007A7274">
        <w:rPr>
          <w:rFonts w:cstheme="minorHAnsi"/>
          <w:sz w:val="20"/>
          <w:szCs w:val="20"/>
          <w:lang w:val="es-ES_tradnl"/>
        </w:rPr>
        <w:t xml:space="preserve">las </w:t>
      </w:r>
      <w:r w:rsidR="0049473C" w:rsidRPr="007A7274">
        <w:rPr>
          <w:rFonts w:cstheme="minorHAnsi"/>
          <w:sz w:val="20"/>
          <w:szCs w:val="20"/>
          <w:lang w:val="es-ES_tradnl"/>
        </w:rPr>
        <w:t>revision</w:t>
      </w:r>
      <w:r w:rsidRPr="007A7274">
        <w:rPr>
          <w:rFonts w:cstheme="minorHAnsi"/>
          <w:sz w:val="20"/>
          <w:szCs w:val="20"/>
          <w:lang w:val="es-ES_tradnl"/>
        </w:rPr>
        <w:t>e</w:t>
      </w:r>
      <w:r w:rsidR="0049473C" w:rsidRPr="007A7274">
        <w:rPr>
          <w:rFonts w:cstheme="minorHAnsi"/>
          <w:sz w:val="20"/>
          <w:szCs w:val="20"/>
          <w:lang w:val="es-ES_tradnl"/>
        </w:rPr>
        <w:t>s periódicas</w:t>
      </w:r>
      <w:r w:rsidR="00487293" w:rsidRPr="007A7274">
        <w:rPr>
          <w:rFonts w:cstheme="minorHAnsi"/>
          <w:sz w:val="20"/>
          <w:szCs w:val="20"/>
          <w:lang w:val="es-ES_tradnl"/>
        </w:rPr>
        <w:t>,</w:t>
      </w:r>
      <w:r w:rsidR="0049473C" w:rsidRPr="007A7274">
        <w:rPr>
          <w:rFonts w:cstheme="minorHAnsi"/>
          <w:sz w:val="20"/>
          <w:szCs w:val="20"/>
          <w:lang w:val="es-ES_tradnl"/>
        </w:rPr>
        <w:t xml:space="preserve"> calificación de gestión del riesgo de los delitos</w:t>
      </w:r>
      <w:r w:rsidR="00487293" w:rsidRPr="007A7274">
        <w:rPr>
          <w:rFonts w:cstheme="minorHAnsi"/>
          <w:sz w:val="20"/>
          <w:szCs w:val="20"/>
          <w:lang w:val="es-ES_tradnl"/>
        </w:rPr>
        <w:t xml:space="preserve"> </w:t>
      </w:r>
      <w:r w:rsidR="00487293" w:rsidRPr="00F67FCD">
        <w:rPr>
          <w:rFonts w:cstheme="minorHAnsi"/>
          <w:sz w:val="20"/>
          <w:szCs w:val="20"/>
          <w:lang w:val="es-ES_tradnl"/>
        </w:rPr>
        <w:t>financi</w:t>
      </w:r>
      <w:r w:rsidR="0049473C" w:rsidRPr="00F67FCD">
        <w:rPr>
          <w:rFonts w:cstheme="minorHAnsi"/>
          <w:sz w:val="20"/>
          <w:szCs w:val="20"/>
          <w:lang w:val="es-ES_tradnl"/>
        </w:rPr>
        <w:t>eros</w:t>
      </w:r>
      <w:r w:rsidR="00487293" w:rsidRPr="00F67FCD">
        <w:rPr>
          <w:rFonts w:cstheme="minorHAnsi"/>
          <w:sz w:val="20"/>
          <w:szCs w:val="20"/>
          <w:lang w:val="es-ES_tradnl"/>
        </w:rPr>
        <w:t xml:space="preserve">, </w:t>
      </w:r>
      <w:r w:rsidR="0049473C" w:rsidRPr="00F67FCD">
        <w:rPr>
          <w:rFonts w:cstheme="minorHAnsi"/>
          <w:sz w:val="20"/>
          <w:szCs w:val="20"/>
          <w:lang w:val="es-ES_tradnl"/>
        </w:rPr>
        <w:t>informes externos de inteligencia</w:t>
      </w:r>
      <w:r w:rsidR="00487293" w:rsidRPr="00F67FCD">
        <w:rPr>
          <w:rFonts w:cstheme="minorHAnsi"/>
          <w:sz w:val="20"/>
          <w:szCs w:val="20"/>
          <w:lang w:val="es-ES_tradnl"/>
        </w:rPr>
        <w:t xml:space="preserve">, </w:t>
      </w:r>
      <w:r w:rsidR="0049473C" w:rsidRPr="00F67FCD">
        <w:rPr>
          <w:rFonts w:cstheme="minorHAnsi"/>
          <w:sz w:val="20"/>
          <w:szCs w:val="20"/>
          <w:lang w:val="es-ES_tradnl"/>
        </w:rPr>
        <w:t>alertas de detección</w:t>
      </w:r>
      <w:r w:rsidR="00B711E6" w:rsidRPr="00F67FCD">
        <w:rPr>
          <w:rFonts w:cstheme="minorHAnsi"/>
          <w:sz w:val="20"/>
          <w:szCs w:val="20"/>
          <w:lang w:val="es-ES_tradnl"/>
        </w:rPr>
        <w:t>;</w:t>
      </w:r>
    </w:p>
    <w:p w14:paraId="2C4D4AF6" w14:textId="18A8F099" w:rsidR="0049473C" w:rsidRPr="00F67FCD" w:rsidRDefault="0049473C" w:rsidP="0049473C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F67FCD">
        <w:rPr>
          <w:rFonts w:cstheme="minorHAnsi"/>
          <w:sz w:val="20"/>
          <w:szCs w:val="20"/>
          <w:lang w:val="es-ES_tradnl"/>
        </w:rPr>
        <w:t xml:space="preserve">datos de investigaciones, 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 w:rsidRPr="00F67FCD">
        <w:rPr>
          <w:rFonts w:cstheme="minorHAnsi"/>
          <w:sz w:val="20"/>
          <w:szCs w:val="20"/>
          <w:lang w:val="es-ES_tradnl"/>
        </w:rPr>
        <w:t xml:space="preserve"> controles de diligencia debida,</w:t>
      </w:r>
      <w:r w:rsidR="00A252E7" w:rsidRPr="00F67FCD">
        <w:rPr>
          <w:rFonts w:cstheme="minorHAnsi"/>
          <w:sz w:val="20"/>
          <w:szCs w:val="20"/>
          <w:lang w:val="es-ES_tradnl"/>
        </w:rPr>
        <w:t xml:space="preserve"> </w:t>
      </w:r>
      <w:r w:rsidR="007A7274" w:rsidRPr="00F67FCD">
        <w:rPr>
          <w:rFonts w:cstheme="minorHAnsi"/>
          <w:sz w:val="20"/>
          <w:szCs w:val="20"/>
          <w:lang w:val="es-ES_tradnl"/>
        </w:rPr>
        <w:t xml:space="preserve">controles </w:t>
      </w:r>
      <w:r w:rsidR="00A252E7" w:rsidRPr="00F67FCD">
        <w:rPr>
          <w:rFonts w:cstheme="minorHAnsi"/>
          <w:sz w:val="20"/>
          <w:szCs w:val="20"/>
          <w:lang w:val="es-ES_tradnl"/>
        </w:rPr>
        <w:t>de</w:t>
      </w:r>
      <w:r w:rsidRPr="00F67FCD">
        <w:rPr>
          <w:rFonts w:cstheme="minorHAnsi"/>
          <w:sz w:val="20"/>
          <w:szCs w:val="20"/>
          <w:lang w:val="es-ES_tradnl"/>
        </w:rPr>
        <w:t xml:space="preserve"> sanciones y de blanqueo de </w:t>
      </w:r>
      <w:r w:rsidR="007A7274" w:rsidRPr="00F67FCD">
        <w:rPr>
          <w:rFonts w:cstheme="minorHAnsi"/>
          <w:sz w:val="20"/>
          <w:szCs w:val="20"/>
          <w:lang w:val="es-ES_tradnl"/>
        </w:rPr>
        <w:t>capitales</w:t>
      </w:r>
      <w:r w:rsidRPr="00F67FCD">
        <w:rPr>
          <w:rFonts w:cstheme="minorHAnsi"/>
          <w:sz w:val="20"/>
          <w:szCs w:val="20"/>
          <w:lang w:val="es-ES_tradnl"/>
        </w:rPr>
        <w:t xml:space="preserve">, informes de inteligencia externa, contenido y metadatos relacionados con intercambios de información relevante entre </w:t>
      </w:r>
      <w:r w:rsidR="00A252E7" w:rsidRPr="00F67FCD">
        <w:rPr>
          <w:rFonts w:cstheme="minorHAnsi"/>
          <w:sz w:val="20"/>
          <w:szCs w:val="20"/>
          <w:lang w:val="es-ES_tradnl"/>
        </w:rPr>
        <w:t xml:space="preserve">los </w:t>
      </w:r>
      <w:r w:rsidRPr="00F67FCD">
        <w:rPr>
          <w:rFonts w:cstheme="minorHAnsi"/>
          <w:sz w:val="20"/>
          <w:szCs w:val="20"/>
          <w:lang w:val="es-ES_tradnl"/>
        </w:rPr>
        <w:t xml:space="preserve">Clientes y </w:t>
      </w:r>
      <w:r w:rsidR="00A252E7" w:rsidRPr="00F67FCD">
        <w:rPr>
          <w:rFonts w:cstheme="minorHAnsi"/>
          <w:sz w:val="20"/>
          <w:szCs w:val="20"/>
          <w:lang w:val="es-ES_tradnl"/>
        </w:rPr>
        <w:t>las Personas Relacionadas</w:t>
      </w:r>
      <w:r w:rsidRPr="00F67FCD">
        <w:rPr>
          <w:rFonts w:cstheme="minorHAnsi"/>
          <w:sz w:val="20"/>
          <w:szCs w:val="20"/>
          <w:lang w:val="es-ES_tradnl"/>
        </w:rPr>
        <w:t xml:space="preserve">, </w:t>
      </w:r>
      <w:r w:rsidR="00A252E7" w:rsidRPr="00F67FCD">
        <w:rPr>
          <w:rFonts w:cstheme="minorHAnsi"/>
          <w:sz w:val="20"/>
          <w:szCs w:val="20"/>
          <w:lang w:val="es-ES_tradnl"/>
        </w:rPr>
        <w:t xml:space="preserve">entre </w:t>
      </w:r>
      <w:r w:rsidRPr="00F67FCD">
        <w:rPr>
          <w:rFonts w:cstheme="minorHAnsi"/>
          <w:sz w:val="20"/>
          <w:szCs w:val="20"/>
          <w:lang w:val="es-ES_tradnl"/>
        </w:rPr>
        <w:t xml:space="preserve">nosotros y otras organizaciones o individuos, </w:t>
      </w:r>
      <w:r w:rsidR="00A252E7" w:rsidRPr="00F67FCD">
        <w:rPr>
          <w:rFonts w:cstheme="minorHAnsi"/>
          <w:sz w:val="20"/>
          <w:szCs w:val="20"/>
          <w:lang w:val="es-ES_tradnl"/>
        </w:rPr>
        <w:t xml:space="preserve">incluyendo </w:t>
      </w:r>
      <w:r w:rsidRPr="00F67FCD">
        <w:rPr>
          <w:rFonts w:cstheme="minorHAnsi"/>
          <w:sz w:val="20"/>
          <w:szCs w:val="20"/>
          <w:lang w:val="es-ES_tradnl"/>
        </w:rPr>
        <w:t>correos electrónicos, mensajes de voz y chat</w:t>
      </w:r>
      <w:r w:rsidR="00A252E7" w:rsidRPr="00F67FCD">
        <w:rPr>
          <w:rFonts w:cstheme="minorHAnsi"/>
          <w:sz w:val="20"/>
          <w:szCs w:val="20"/>
          <w:lang w:val="es-ES_tradnl"/>
        </w:rPr>
        <w:t>s</w:t>
      </w:r>
      <w:r w:rsidRPr="00F67FCD">
        <w:rPr>
          <w:rFonts w:cstheme="minorHAnsi"/>
          <w:sz w:val="20"/>
          <w:szCs w:val="20"/>
          <w:lang w:val="es-ES_tradnl"/>
        </w:rPr>
        <w:t xml:space="preserve"> en vivo</w:t>
      </w:r>
      <w:r w:rsidR="00A252E7" w:rsidRPr="007A7274">
        <w:rPr>
          <w:rFonts w:cstheme="minorHAnsi"/>
          <w:sz w:val="20"/>
          <w:szCs w:val="20"/>
          <w:lang w:val="es-ES_tradnl"/>
        </w:rPr>
        <w:t>;</w:t>
      </w:r>
    </w:p>
    <w:p w14:paraId="01D7BFB7" w14:textId="5EFD17F5" w:rsidR="00A252E7" w:rsidRPr="00A252E7" w:rsidRDefault="00A252E7" w:rsidP="00A252E7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7A7274">
        <w:rPr>
          <w:rFonts w:cstheme="minorHAnsi"/>
          <w:sz w:val="20"/>
          <w:szCs w:val="20"/>
          <w:lang w:val="es-ES_tradnl"/>
        </w:rPr>
        <w:t>registros de correspondencia y otras comunicaciones entre nosotros, los Clientes y las Personas</w:t>
      </w:r>
      <w:r w:rsidRPr="00A252E7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>Relacionadas</w:t>
      </w:r>
      <w:r w:rsidR="00C67AD8">
        <w:rPr>
          <w:rFonts w:cstheme="minorHAnsi"/>
          <w:sz w:val="20"/>
          <w:szCs w:val="20"/>
          <w:lang w:val="es-ES_tradnl"/>
        </w:rPr>
        <w:t xml:space="preserve"> (incluyendo la grabación de llamadas telefónicas entre nosotros)</w:t>
      </w:r>
      <w:r>
        <w:rPr>
          <w:rFonts w:cstheme="minorHAnsi"/>
          <w:sz w:val="20"/>
          <w:szCs w:val="20"/>
          <w:lang w:val="es-ES_tradnl"/>
        </w:rPr>
        <w:t>;</w:t>
      </w:r>
    </w:p>
    <w:p w14:paraId="3AF03369" w14:textId="41DD6D8C" w:rsidR="00A252E7" w:rsidRPr="00A252E7" w:rsidRDefault="00A252E7" w:rsidP="00A252E7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A252E7">
        <w:rPr>
          <w:rFonts w:cstheme="minorHAnsi"/>
          <w:sz w:val="20"/>
          <w:szCs w:val="20"/>
          <w:lang w:val="es-ES_tradnl"/>
        </w:rPr>
        <w:t xml:space="preserve">información relacionada con las </w:t>
      </w:r>
      <w:r>
        <w:rPr>
          <w:rFonts w:cstheme="minorHAnsi"/>
          <w:sz w:val="20"/>
          <w:szCs w:val="20"/>
          <w:lang w:val="es-ES_tradnl"/>
        </w:rPr>
        <w:t>reclamaciones, incluyendo las disputas</w:t>
      </w:r>
      <w:r w:rsidRPr="00A252E7">
        <w:rPr>
          <w:rFonts w:cstheme="minorHAnsi"/>
          <w:sz w:val="20"/>
          <w:szCs w:val="20"/>
          <w:lang w:val="es-ES_tradnl"/>
        </w:rPr>
        <w:t xml:space="preserve">/litigios (incluida la estrategia legal, </w:t>
      </w:r>
      <w:r>
        <w:rPr>
          <w:rFonts w:cstheme="minorHAnsi"/>
          <w:sz w:val="20"/>
          <w:szCs w:val="20"/>
          <w:lang w:val="es-ES_tradnl"/>
        </w:rPr>
        <w:t xml:space="preserve">la producción de documentos, las declaraciones </w:t>
      </w:r>
      <w:r w:rsidRPr="00A252E7">
        <w:rPr>
          <w:rFonts w:cstheme="minorHAnsi"/>
          <w:sz w:val="20"/>
          <w:szCs w:val="20"/>
          <w:lang w:val="es-ES_tradnl"/>
        </w:rPr>
        <w:t>y las transcripciones de los tribunales</w:t>
      </w:r>
      <w:r>
        <w:rPr>
          <w:rFonts w:cstheme="minorHAnsi"/>
          <w:sz w:val="20"/>
          <w:szCs w:val="20"/>
          <w:lang w:val="es-ES_tradnl"/>
        </w:rPr>
        <w:t>);</w:t>
      </w:r>
    </w:p>
    <w:p w14:paraId="6D6C650D" w14:textId="694780C3" w:rsidR="003F5216" w:rsidRPr="003F5216" w:rsidRDefault="003F5216" w:rsidP="003F5216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3F5216">
        <w:rPr>
          <w:rFonts w:cstheme="minorHAnsi"/>
          <w:sz w:val="20"/>
          <w:szCs w:val="20"/>
          <w:lang w:val="es-ES_tradnl"/>
        </w:rPr>
        <w:lastRenderedPageBreak/>
        <w:t>información que necesitamos para respaldar nuestr</w:t>
      </w:r>
      <w:r>
        <w:rPr>
          <w:rFonts w:cstheme="minorHAnsi"/>
          <w:sz w:val="20"/>
          <w:szCs w:val="20"/>
          <w:lang w:val="es-ES_tradnl"/>
        </w:rPr>
        <w:t xml:space="preserve">as obligaciones regulatorias, 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 w:rsidRPr="003F5216">
        <w:rPr>
          <w:rFonts w:cstheme="minorHAnsi"/>
          <w:sz w:val="20"/>
          <w:szCs w:val="20"/>
          <w:lang w:val="es-ES_tradnl"/>
        </w:rPr>
        <w:t xml:space="preserve"> detalles de la transacción, cualquier actividad e información sospechosa e inusual </w:t>
      </w:r>
      <w:r w:rsidR="007A7274">
        <w:rPr>
          <w:rFonts w:cstheme="minorHAnsi"/>
          <w:sz w:val="20"/>
          <w:szCs w:val="20"/>
          <w:lang w:val="es-ES_tradnl"/>
        </w:rPr>
        <w:t>de</w:t>
      </w:r>
      <w:r w:rsidR="007A7274" w:rsidRPr="003F5216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>las Personas Relacionadas.</w:t>
      </w:r>
    </w:p>
    <w:p w14:paraId="2C549728" w14:textId="021D8949" w:rsidR="00722DBC" w:rsidRPr="003F5216" w:rsidRDefault="003F5216" w:rsidP="0021440E">
      <w:pPr>
        <w:ind w:left="284"/>
        <w:contextualSpacing/>
        <w:jc w:val="both"/>
        <w:rPr>
          <w:rFonts w:cstheme="minorHAnsi"/>
          <w:b/>
          <w:sz w:val="20"/>
          <w:szCs w:val="20"/>
          <w:lang w:val="es-ES_tradnl"/>
        </w:rPr>
      </w:pPr>
      <w:r w:rsidRPr="003F5216">
        <w:rPr>
          <w:rFonts w:cstheme="minorHAnsi"/>
          <w:b/>
          <w:sz w:val="20"/>
          <w:szCs w:val="20"/>
          <w:lang w:val="es-ES_tradnl"/>
        </w:rPr>
        <w:t>La información que recopilamos de otras fuentes puede incluir</w:t>
      </w:r>
      <w:r w:rsidR="00444D92" w:rsidRPr="003F5216">
        <w:rPr>
          <w:rFonts w:cstheme="minorHAnsi"/>
          <w:b/>
          <w:sz w:val="20"/>
          <w:szCs w:val="20"/>
          <w:lang w:val="es-ES_tradnl"/>
        </w:rPr>
        <w:t>:</w:t>
      </w:r>
    </w:p>
    <w:p w14:paraId="2B1CA9AD" w14:textId="2E3726EC" w:rsidR="003F5216" w:rsidRPr="003F5216" w:rsidRDefault="003F5216" w:rsidP="003F5216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3F5216">
        <w:rPr>
          <w:rFonts w:cstheme="minorHAnsi"/>
          <w:sz w:val="20"/>
          <w:szCs w:val="20"/>
          <w:lang w:val="es-ES_tradnl"/>
        </w:rPr>
        <w:t>información</w:t>
      </w:r>
      <w:r>
        <w:rPr>
          <w:rFonts w:cstheme="minorHAnsi"/>
          <w:sz w:val="20"/>
          <w:szCs w:val="20"/>
          <w:lang w:val="es-ES_tradnl"/>
        </w:rPr>
        <w:t xml:space="preserve"> que l</w:t>
      </w:r>
      <w:r w:rsidRPr="003F5216">
        <w:rPr>
          <w:rFonts w:cstheme="minorHAnsi"/>
          <w:sz w:val="20"/>
          <w:szCs w:val="20"/>
          <w:lang w:val="es-ES_tradnl"/>
        </w:rPr>
        <w:t xml:space="preserve">os </w:t>
      </w:r>
      <w:r>
        <w:rPr>
          <w:rFonts w:cstheme="minorHAnsi"/>
          <w:sz w:val="20"/>
          <w:szCs w:val="20"/>
          <w:lang w:val="es-ES_tradnl"/>
        </w:rPr>
        <w:t>C</w:t>
      </w:r>
      <w:r w:rsidRPr="003F5216">
        <w:rPr>
          <w:rFonts w:cstheme="minorHAnsi"/>
          <w:sz w:val="20"/>
          <w:szCs w:val="20"/>
          <w:lang w:val="es-ES_tradnl"/>
        </w:rPr>
        <w:t>lientes nos han pedid</w:t>
      </w:r>
      <w:r>
        <w:rPr>
          <w:rFonts w:cstheme="minorHAnsi"/>
          <w:sz w:val="20"/>
          <w:szCs w:val="20"/>
          <w:lang w:val="es-ES_tradnl"/>
        </w:rPr>
        <w:t xml:space="preserve">o que recopilemos para ellos, 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 w:rsidRPr="003F5216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 xml:space="preserve">sobre </w:t>
      </w:r>
      <w:r w:rsidRPr="003F5216">
        <w:rPr>
          <w:rFonts w:cstheme="minorHAnsi"/>
          <w:sz w:val="20"/>
          <w:szCs w:val="20"/>
          <w:lang w:val="es-ES_tradnl"/>
        </w:rPr>
        <w:t xml:space="preserve">transacciones, cuentas o participaciones con otras </w:t>
      </w:r>
      <w:r w:rsidR="0052211F">
        <w:rPr>
          <w:rFonts w:cstheme="minorHAnsi"/>
          <w:sz w:val="20"/>
          <w:szCs w:val="20"/>
          <w:lang w:val="es-ES_tradnl"/>
        </w:rPr>
        <w:t>empresas</w:t>
      </w:r>
      <w:r>
        <w:rPr>
          <w:rFonts w:cstheme="minorHAnsi"/>
          <w:sz w:val="20"/>
          <w:szCs w:val="20"/>
          <w:lang w:val="es-ES_tradnl"/>
        </w:rPr>
        <w:t>;</w:t>
      </w:r>
    </w:p>
    <w:p w14:paraId="6FB4212E" w14:textId="2B174C93" w:rsidR="00722DBC" w:rsidRPr="003F5216" w:rsidRDefault="003F5216" w:rsidP="0021440E">
      <w:pPr>
        <w:pStyle w:val="ListParagraph"/>
        <w:numPr>
          <w:ilvl w:val="0"/>
          <w:numId w:val="18"/>
        </w:numPr>
        <w:jc w:val="both"/>
        <w:rPr>
          <w:rFonts w:cstheme="minorHAnsi"/>
          <w:sz w:val="20"/>
          <w:szCs w:val="20"/>
          <w:lang w:val="es-ES_tradnl"/>
        </w:rPr>
      </w:pPr>
      <w:r w:rsidRPr="003F5216">
        <w:rPr>
          <w:rFonts w:cstheme="minorHAnsi"/>
          <w:sz w:val="20"/>
          <w:szCs w:val="20"/>
          <w:lang w:val="es-ES_tradnl"/>
        </w:rPr>
        <w:t>información de proveedores externos en la medida en que lo permita cualquier</w:t>
      </w:r>
      <w:r w:rsidR="00565A40" w:rsidRPr="003F5216">
        <w:rPr>
          <w:rFonts w:cstheme="minorHAnsi"/>
          <w:sz w:val="20"/>
          <w:szCs w:val="20"/>
          <w:lang w:val="es-ES_tradnl"/>
        </w:rPr>
        <w:t xml:space="preserve"> r</w:t>
      </w:r>
      <w:r>
        <w:rPr>
          <w:rFonts w:cstheme="minorHAnsi"/>
          <w:sz w:val="20"/>
          <w:szCs w:val="20"/>
          <w:lang w:val="es-ES_tradnl"/>
        </w:rPr>
        <w:t>egulació</w:t>
      </w:r>
      <w:r w:rsidR="00565A40" w:rsidRPr="003F5216">
        <w:rPr>
          <w:rFonts w:cstheme="minorHAnsi"/>
          <w:sz w:val="20"/>
          <w:szCs w:val="20"/>
          <w:lang w:val="es-ES_tradnl"/>
        </w:rPr>
        <w:t>n</w:t>
      </w:r>
      <w:r w:rsidR="00722DBC" w:rsidRPr="003F5216">
        <w:rPr>
          <w:rFonts w:cstheme="minorHAnsi"/>
          <w:sz w:val="20"/>
          <w:szCs w:val="20"/>
          <w:lang w:val="es-ES_tradnl"/>
        </w:rPr>
        <w:t xml:space="preserve">, 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 w:rsidR="00722DBC" w:rsidRPr="003F5216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>información que nos ayude a combatir el fraude</w:t>
      </w:r>
      <w:r w:rsidR="00BD4FCE" w:rsidRPr="003F5216">
        <w:rPr>
          <w:rFonts w:cstheme="minorHAnsi"/>
          <w:sz w:val="20"/>
          <w:szCs w:val="20"/>
          <w:lang w:val="es-ES_tradnl"/>
        </w:rPr>
        <w:t>;</w:t>
      </w:r>
    </w:p>
    <w:p w14:paraId="6C085A4C" w14:textId="15A59016" w:rsidR="003D05C1" w:rsidRPr="003F5216" w:rsidRDefault="003F5216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3F5216">
        <w:rPr>
          <w:rFonts w:cstheme="minorHAnsi"/>
          <w:b/>
          <w:sz w:val="20"/>
          <w:szCs w:val="20"/>
          <w:lang w:val="es-ES_tradnl"/>
        </w:rPr>
        <w:t xml:space="preserve">Cómo </w:t>
      </w:r>
      <w:r w:rsidR="0052211F">
        <w:rPr>
          <w:rFonts w:cstheme="minorHAnsi"/>
          <w:b/>
          <w:sz w:val="20"/>
          <w:szCs w:val="20"/>
          <w:lang w:val="es-ES_tradnl"/>
        </w:rPr>
        <w:t>utilizaremos</w:t>
      </w:r>
      <w:r w:rsidRPr="003F5216">
        <w:rPr>
          <w:rFonts w:cstheme="minorHAnsi"/>
          <w:b/>
          <w:sz w:val="20"/>
          <w:szCs w:val="20"/>
          <w:lang w:val="es-ES_tradnl"/>
        </w:rPr>
        <w:t xml:space="preserve"> los Datos Personales</w:t>
      </w:r>
    </w:p>
    <w:p w14:paraId="6491E304" w14:textId="188FCD78" w:rsidR="00977DE8" w:rsidRPr="003F5216" w:rsidRDefault="00461C1C" w:rsidP="00316A30">
      <w:pPr>
        <w:jc w:val="both"/>
        <w:rPr>
          <w:rFonts w:cstheme="minorHAnsi"/>
          <w:b/>
          <w:i/>
          <w:sz w:val="20"/>
          <w:szCs w:val="20"/>
          <w:lang w:val="es-ES_tradnl"/>
        </w:rPr>
      </w:pPr>
      <w:r>
        <w:rPr>
          <w:rFonts w:cstheme="minorHAnsi"/>
          <w:b/>
          <w:i/>
          <w:sz w:val="20"/>
          <w:szCs w:val="20"/>
          <w:lang w:val="es-ES_tradnl"/>
        </w:rPr>
        <w:t>Finalidades</w:t>
      </w:r>
    </w:p>
    <w:p w14:paraId="75F1FD4A" w14:textId="5756A003" w:rsidR="003F5216" w:rsidRPr="003F5216" w:rsidRDefault="003F5216" w:rsidP="00B6128C">
      <w:pPr>
        <w:ind w:left="360"/>
        <w:jc w:val="both"/>
        <w:rPr>
          <w:rFonts w:cstheme="minorHAnsi"/>
          <w:sz w:val="20"/>
          <w:szCs w:val="20"/>
          <w:lang w:val="es-ES_tradnl"/>
        </w:rPr>
      </w:pPr>
      <w:r w:rsidRPr="003F5216">
        <w:rPr>
          <w:rFonts w:cstheme="minorHAnsi"/>
          <w:sz w:val="20"/>
          <w:szCs w:val="20"/>
          <w:lang w:val="es-ES_tradnl"/>
        </w:rPr>
        <w:t xml:space="preserve">Los </w:t>
      </w:r>
      <w:r>
        <w:rPr>
          <w:rFonts w:cstheme="minorHAnsi"/>
          <w:sz w:val="20"/>
          <w:szCs w:val="20"/>
          <w:lang w:val="es-ES_tradnl"/>
        </w:rPr>
        <w:t>Datos P</w:t>
      </w:r>
      <w:r w:rsidRPr="003F5216">
        <w:rPr>
          <w:rFonts w:cstheme="minorHAnsi"/>
          <w:sz w:val="20"/>
          <w:szCs w:val="20"/>
          <w:lang w:val="es-ES_tradnl"/>
        </w:rPr>
        <w:t xml:space="preserve">ersonales pueden ser </w:t>
      </w:r>
      <w:r>
        <w:rPr>
          <w:rFonts w:cstheme="minorHAnsi"/>
          <w:sz w:val="20"/>
          <w:szCs w:val="20"/>
          <w:lang w:val="es-ES_tradnl"/>
        </w:rPr>
        <w:t>tratados</w:t>
      </w:r>
      <w:r w:rsidRPr="003F5216">
        <w:rPr>
          <w:rFonts w:cstheme="minorHAnsi"/>
          <w:sz w:val="20"/>
          <w:szCs w:val="20"/>
          <w:lang w:val="es-ES_tradnl"/>
        </w:rPr>
        <w:t xml:space="preserve">, utilizados y almacenados por nosotros y/o por terceros para </w:t>
      </w:r>
      <w:r w:rsidR="00461C1C">
        <w:rPr>
          <w:rFonts w:cstheme="minorHAnsi"/>
          <w:sz w:val="20"/>
          <w:szCs w:val="20"/>
          <w:lang w:val="es-ES_tradnl"/>
        </w:rPr>
        <w:t>las</w:t>
      </w:r>
      <w:r w:rsidRPr="003F5216">
        <w:rPr>
          <w:rFonts w:cstheme="minorHAnsi"/>
          <w:sz w:val="20"/>
          <w:szCs w:val="20"/>
          <w:lang w:val="es-ES_tradnl"/>
        </w:rPr>
        <w:t xml:space="preserve"> siguientes </w:t>
      </w:r>
      <w:r w:rsidR="00461C1C">
        <w:rPr>
          <w:rFonts w:cstheme="minorHAnsi"/>
          <w:sz w:val="20"/>
          <w:szCs w:val="20"/>
          <w:lang w:val="es-ES_tradnl"/>
        </w:rPr>
        <w:t>finalidades</w:t>
      </w:r>
      <w:r w:rsidRPr="003F5216">
        <w:rPr>
          <w:rFonts w:cstheme="minorHAnsi"/>
          <w:sz w:val="20"/>
          <w:szCs w:val="20"/>
          <w:lang w:val="es-ES_tradnl"/>
        </w:rPr>
        <w:t>, que se lleva</w:t>
      </w:r>
      <w:r w:rsidR="00461C1C">
        <w:rPr>
          <w:rFonts w:cstheme="minorHAnsi"/>
          <w:sz w:val="20"/>
          <w:szCs w:val="20"/>
          <w:lang w:val="es-ES_tradnl"/>
        </w:rPr>
        <w:t>rá</w:t>
      </w:r>
      <w:r w:rsidRPr="003F5216">
        <w:rPr>
          <w:rFonts w:cstheme="minorHAnsi"/>
          <w:sz w:val="20"/>
          <w:szCs w:val="20"/>
          <w:lang w:val="es-ES_tradnl"/>
        </w:rPr>
        <w:t>n a cabo</w:t>
      </w:r>
      <w:r w:rsidR="00461C1C">
        <w:rPr>
          <w:rFonts w:cstheme="minorHAnsi"/>
          <w:sz w:val="20"/>
          <w:szCs w:val="20"/>
          <w:lang w:val="es-ES_tradnl"/>
        </w:rPr>
        <w:t>, salvo</w:t>
      </w:r>
      <w:r w:rsidR="00461C1C" w:rsidRPr="00461C1C">
        <w:rPr>
          <w:rFonts w:cstheme="minorHAnsi"/>
          <w:sz w:val="20"/>
          <w:szCs w:val="20"/>
          <w:lang w:val="es-ES_tradnl"/>
        </w:rPr>
        <w:t xml:space="preserve"> </w:t>
      </w:r>
      <w:r w:rsidR="00461C1C" w:rsidRPr="003F5216">
        <w:rPr>
          <w:rFonts w:cstheme="minorHAnsi"/>
          <w:sz w:val="20"/>
          <w:szCs w:val="20"/>
          <w:lang w:val="es-ES_tradnl"/>
        </w:rPr>
        <w:t>que se indique lo contrario</w:t>
      </w:r>
      <w:r w:rsidR="00461C1C">
        <w:rPr>
          <w:rFonts w:cstheme="minorHAnsi"/>
          <w:sz w:val="20"/>
          <w:szCs w:val="20"/>
          <w:lang w:val="es-ES_tradnl"/>
        </w:rPr>
        <w:t>,</w:t>
      </w:r>
      <w:r w:rsidRPr="003F5216">
        <w:rPr>
          <w:rFonts w:cstheme="minorHAnsi"/>
          <w:sz w:val="20"/>
          <w:szCs w:val="20"/>
          <w:lang w:val="es-ES_tradnl"/>
        </w:rPr>
        <w:t xml:space="preserve"> para </w:t>
      </w:r>
      <w:r w:rsidR="00461C1C">
        <w:rPr>
          <w:rFonts w:cstheme="minorHAnsi"/>
          <w:sz w:val="20"/>
          <w:szCs w:val="20"/>
          <w:lang w:val="es-ES_tradnl"/>
        </w:rPr>
        <w:t xml:space="preserve">proteger </w:t>
      </w:r>
      <w:r w:rsidRPr="003F5216">
        <w:rPr>
          <w:rFonts w:cstheme="minorHAnsi"/>
          <w:sz w:val="20"/>
          <w:szCs w:val="20"/>
          <w:lang w:val="es-ES_tradnl"/>
        </w:rPr>
        <w:t>nuestros intereses legítimos o los de</w:t>
      </w:r>
      <w:r w:rsidR="00461C1C">
        <w:rPr>
          <w:rFonts w:cstheme="minorHAnsi"/>
          <w:sz w:val="20"/>
          <w:szCs w:val="20"/>
          <w:lang w:val="es-ES_tradnl"/>
        </w:rPr>
        <w:t>l</w:t>
      </w:r>
      <w:r w:rsidRPr="003F5216">
        <w:rPr>
          <w:rFonts w:cstheme="minorHAnsi"/>
          <w:sz w:val="20"/>
          <w:szCs w:val="20"/>
          <w:lang w:val="es-ES_tradnl"/>
        </w:rPr>
        <w:t xml:space="preserve"> Cliente</w:t>
      </w:r>
      <w:r>
        <w:rPr>
          <w:rFonts w:cstheme="minorHAnsi"/>
          <w:sz w:val="20"/>
          <w:szCs w:val="20"/>
          <w:lang w:val="es-ES_tradnl"/>
        </w:rPr>
        <w:t>:</w:t>
      </w:r>
    </w:p>
    <w:p w14:paraId="0B66FEC5" w14:textId="0AC7F552" w:rsidR="003F5216" w:rsidRPr="003F5216" w:rsidRDefault="003F5216" w:rsidP="003F5216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 w:rsidRPr="003F5216">
        <w:rPr>
          <w:rFonts w:cstheme="minorHAnsi"/>
          <w:sz w:val="20"/>
          <w:szCs w:val="20"/>
          <w:lang w:val="es-ES_tradnl"/>
        </w:rPr>
        <w:t xml:space="preserve"> </w:t>
      </w:r>
      <w:r w:rsidR="00461C1C">
        <w:rPr>
          <w:rFonts w:cstheme="minorHAnsi"/>
          <w:sz w:val="20"/>
          <w:szCs w:val="20"/>
          <w:lang w:val="es-ES_tradnl"/>
        </w:rPr>
        <w:t>para proveer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Pr="003F5216">
        <w:rPr>
          <w:rFonts w:cstheme="minorHAnsi"/>
          <w:sz w:val="20"/>
          <w:szCs w:val="20"/>
          <w:lang w:val="es-ES_tradnl"/>
        </w:rPr>
        <w:t xml:space="preserve">servicios y aprobar, administrar, o efectuar cualquier transacción que </w:t>
      </w:r>
      <w:r w:rsidR="00461C1C">
        <w:rPr>
          <w:rFonts w:cstheme="minorHAnsi"/>
          <w:sz w:val="20"/>
          <w:szCs w:val="20"/>
          <w:lang w:val="es-ES_tradnl"/>
        </w:rPr>
        <w:t>el</w:t>
      </w:r>
      <w:r w:rsidR="00461C1C" w:rsidRPr="003F5216">
        <w:rPr>
          <w:rFonts w:cstheme="minorHAnsi"/>
          <w:sz w:val="20"/>
          <w:szCs w:val="20"/>
          <w:lang w:val="es-ES_tradnl"/>
        </w:rPr>
        <w:t xml:space="preserve"> </w:t>
      </w:r>
      <w:r w:rsidRPr="003F5216">
        <w:rPr>
          <w:rFonts w:cstheme="minorHAnsi"/>
          <w:sz w:val="20"/>
          <w:szCs w:val="20"/>
          <w:lang w:val="es-ES_tradnl"/>
        </w:rPr>
        <w:t>Cliente pueda solicitar o autorizar</w:t>
      </w:r>
      <w:r>
        <w:rPr>
          <w:rFonts w:cstheme="minorHAnsi"/>
          <w:sz w:val="20"/>
          <w:szCs w:val="20"/>
          <w:lang w:val="es-ES_tradnl"/>
        </w:rPr>
        <w:t>;</w:t>
      </w:r>
    </w:p>
    <w:p w14:paraId="13D27410" w14:textId="507F7284" w:rsidR="003F5216" w:rsidRPr="003F5216" w:rsidRDefault="003F5216" w:rsidP="003F5216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 w:rsidRPr="003F5216">
        <w:rPr>
          <w:rFonts w:cstheme="minorHAnsi"/>
          <w:sz w:val="20"/>
          <w:szCs w:val="20"/>
          <w:lang w:val="es-ES_tradnl"/>
        </w:rPr>
        <w:lastRenderedPageBreak/>
        <w:t>llevar a cabo análisis de datos para recopilar información sobre el neg</w:t>
      </w:r>
      <w:r>
        <w:rPr>
          <w:rFonts w:cstheme="minorHAnsi"/>
          <w:sz w:val="20"/>
          <w:szCs w:val="20"/>
          <w:lang w:val="es-ES_tradnl"/>
        </w:rPr>
        <w:t>ocio de nuestro C</w:t>
      </w:r>
      <w:r w:rsidRPr="003F5216">
        <w:rPr>
          <w:rFonts w:cstheme="minorHAnsi"/>
          <w:sz w:val="20"/>
          <w:szCs w:val="20"/>
          <w:lang w:val="es-ES_tradnl"/>
        </w:rPr>
        <w:t>liente</w:t>
      </w:r>
      <w:r>
        <w:rPr>
          <w:rFonts w:cstheme="minorHAnsi"/>
          <w:sz w:val="20"/>
          <w:szCs w:val="20"/>
          <w:lang w:val="es-ES_tradnl"/>
        </w:rPr>
        <w:t>;</w:t>
      </w:r>
    </w:p>
    <w:p w14:paraId="68C76281" w14:textId="44590D97" w:rsidR="008F05FC" w:rsidRPr="003F5216" w:rsidRDefault="00BB1D3C" w:rsidP="002F2312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cumplir</w:t>
      </w:r>
      <w:r w:rsidR="003F5216" w:rsidRPr="003F5216">
        <w:rPr>
          <w:rFonts w:cstheme="minorHAnsi"/>
          <w:sz w:val="20"/>
          <w:szCs w:val="20"/>
          <w:lang w:val="es-ES_tradnl"/>
        </w:rPr>
        <w:t xml:space="preserve"> </w:t>
      </w:r>
      <w:r w:rsidR="003F5216">
        <w:rPr>
          <w:rFonts w:cstheme="minorHAnsi"/>
          <w:sz w:val="20"/>
          <w:szCs w:val="20"/>
          <w:lang w:val="es-ES_tradnl"/>
        </w:rPr>
        <w:t>con</w:t>
      </w:r>
      <w:r w:rsidR="003F5216" w:rsidRPr="003F5216">
        <w:rPr>
          <w:rFonts w:cstheme="minorHAnsi"/>
          <w:sz w:val="20"/>
          <w:szCs w:val="20"/>
          <w:lang w:val="es-ES_tradnl"/>
        </w:rPr>
        <w:t xml:space="preserve"> nuestras obligaciones legales</w:t>
      </w:r>
      <w:r w:rsidR="008F05FC" w:rsidRPr="003F5216">
        <w:rPr>
          <w:rFonts w:cstheme="minorHAnsi"/>
          <w:sz w:val="20"/>
          <w:szCs w:val="20"/>
          <w:lang w:val="es-ES_tradnl"/>
        </w:rPr>
        <w:t>;</w:t>
      </w:r>
    </w:p>
    <w:p w14:paraId="11C10BB1" w14:textId="57829BA3" w:rsidR="006E55E2" w:rsidRPr="00EA10F4" w:rsidRDefault="00BB1D3C" w:rsidP="002F2312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cumplir con</w:t>
      </w:r>
      <w:r w:rsidR="00EA10F4" w:rsidRPr="00EA10F4">
        <w:rPr>
          <w:rFonts w:cstheme="minorHAnsi"/>
          <w:sz w:val="20"/>
          <w:szCs w:val="20"/>
          <w:lang w:val="es-ES_tradnl"/>
        </w:rPr>
        <w:t xml:space="preserve"> las Obligaciones de Cumplimiento</w:t>
      </w:r>
      <w:r w:rsidR="003130F0" w:rsidRPr="00EA10F4">
        <w:rPr>
          <w:rFonts w:cstheme="minorHAnsi"/>
          <w:sz w:val="20"/>
          <w:szCs w:val="20"/>
          <w:lang w:val="es-ES_tradnl"/>
        </w:rPr>
        <w:t>;</w:t>
      </w:r>
    </w:p>
    <w:p w14:paraId="400A592F" w14:textId="4899936E" w:rsidR="00EA10F4" w:rsidRPr="00EA10F4" w:rsidRDefault="00BB1D3C" w:rsidP="00EA10F4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realizar</w:t>
      </w:r>
      <w:r w:rsidR="00EA10F4">
        <w:rPr>
          <w:rFonts w:cstheme="minorHAnsi"/>
          <w:sz w:val="20"/>
          <w:szCs w:val="20"/>
          <w:lang w:val="es-ES_tradnl"/>
        </w:rPr>
        <w:t xml:space="preserve"> la Actividad de Gestión del Riesgo de Delitos F</w:t>
      </w:r>
      <w:r w:rsidR="00EA10F4" w:rsidRPr="00EA10F4">
        <w:rPr>
          <w:rFonts w:cstheme="minorHAnsi"/>
          <w:sz w:val="20"/>
          <w:szCs w:val="20"/>
          <w:lang w:val="es-ES_tradnl"/>
        </w:rPr>
        <w:t>inancieros y otras actividades de gestión de riesgos</w:t>
      </w:r>
      <w:r w:rsidR="00EA10F4">
        <w:rPr>
          <w:rFonts w:cstheme="minorHAnsi"/>
          <w:sz w:val="20"/>
          <w:szCs w:val="20"/>
          <w:lang w:val="es-ES_tradnl"/>
        </w:rPr>
        <w:t>;</w:t>
      </w:r>
    </w:p>
    <w:p w14:paraId="255ABC93" w14:textId="208322C7" w:rsidR="00EA10F4" w:rsidRPr="00EA10F4" w:rsidRDefault="00BB1D3C" w:rsidP="00EA10F4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ejecutar</w:t>
      </w:r>
      <w:r w:rsidR="00461C1C" w:rsidRPr="00EA10F4">
        <w:rPr>
          <w:rFonts w:cstheme="minorHAnsi"/>
          <w:sz w:val="20"/>
          <w:szCs w:val="20"/>
          <w:lang w:val="es-ES_tradnl"/>
        </w:rPr>
        <w:t xml:space="preserve"> </w:t>
      </w:r>
      <w:r w:rsidR="00EA10F4" w:rsidRPr="00EA10F4">
        <w:rPr>
          <w:rFonts w:cstheme="minorHAnsi"/>
          <w:sz w:val="20"/>
          <w:szCs w:val="20"/>
          <w:lang w:val="es-ES_tradnl"/>
        </w:rPr>
        <w:t>o defen</w:t>
      </w:r>
      <w:r>
        <w:rPr>
          <w:rFonts w:cstheme="minorHAnsi"/>
          <w:sz w:val="20"/>
          <w:szCs w:val="20"/>
          <w:lang w:val="es-ES_tradnl"/>
        </w:rPr>
        <w:t>der</w:t>
      </w:r>
      <w:r w:rsidR="00EA10F4" w:rsidRPr="00EA10F4">
        <w:rPr>
          <w:rFonts w:cstheme="minorHAnsi"/>
          <w:sz w:val="20"/>
          <w:szCs w:val="20"/>
          <w:lang w:val="es-ES_tradnl"/>
        </w:rPr>
        <w:t xml:space="preserve"> nuestros derechos o los de un miembro del Grupo HSBC</w:t>
      </w:r>
      <w:r w:rsidR="00EA10F4">
        <w:rPr>
          <w:rFonts w:cstheme="minorHAnsi"/>
          <w:sz w:val="20"/>
          <w:szCs w:val="20"/>
          <w:lang w:val="es-ES_tradnl"/>
        </w:rPr>
        <w:t>;</w:t>
      </w:r>
    </w:p>
    <w:p w14:paraId="6D50F6D4" w14:textId="61DA0036" w:rsidR="003F0641" w:rsidRPr="003F0641" w:rsidRDefault="003F0641" w:rsidP="003F0641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la búsqueda de nuestro(s) interés(es) comercial(es) legítimo</w:t>
      </w:r>
      <w:r w:rsidRPr="003F0641">
        <w:rPr>
          <w:rFonts w:cstheme="minorHAnsi"/>
          <w:sz w:val="20"/>
          <w:szCs w:val="20"/>
          <w:lang w:val="es-ES_tradnl"/>
        </w:rPr>
        <w:t xml:space="preserve">(s) </w:t>
      </w:r>
      <w:r w:rsidR="00BB1D3C">
        <w:rPr>
          <w:rFonts w:cstheme="minorHAnsi"/>
          <w:sz w:val="20"/>
          <w:szCs w:val="20"/>
          <w:lang w:val="es-ES_tradnl"/>
        </w:rPr>
        <w:t>tales como</w:t>
      </w:r>
      <w:r w:rsidRPr="003F0641">
        <w:rPr>
          <w:rFonts w:cstheme="minorHAnsi"/>
          <w:sz w:val="20"/>
          <w:szCs w:val="20"/>
          <w:lang w:val="es-ES_tradnl"/>
        </w:rPr>
        <w:t xml:space="preserve"> asegurar el cumplimiento de nuestros requisitos operativos internos o los del Grupo HSBC (incluyendo </w:t>
      </w:r>
      <w:r>
        <w:rPr>
          <w:rFonts w:cstheme="minorHAnsi"/>
          <w:sz w:val="20"/>
          <w:szCs w:val="20"/>
          <w:lang w:val="es-ES_tradnl"/>
        </w:rPr>
        <w:t xml:space="preserve">la </w:t>
      </w:r>
      <w:r w:rsidRPr="003F0641">
        <w:rPr>
          <w:rFonts w:cstheme="minorHAnsi"/>
          <w:sz w:val="20"/>
          <w:szCs w:val="20"/>
          <w:lang w:val="es-ES_tradnl"/>
        </w:rPr>
        <w:t>administración de riesgo y</w:t>
      </w:r>
      <w:r>
        <w:rPr>
          <w:rFonts w:cstheme="minorHAnsi"/>
          <w:sz w:val="20"/>
          <w:szCs w:val="20"/>
          <w:lang w:val="es-ES_tradnl"/>
        </w:rPr>
        <w:t xml:space="preserve"> de</w:t>
      </w:r>
      <w:r w:rsidRPr="003F0641">
        <w:rPr>
          <w:rFonts w:cstheme="minorHAnsi"/>
          <w:sz w:val="20"/>
          <w:szCs w:val="20"/>
          <w:lang w:val="es-ES_tradnl"/>
        </w:rPr>
        <w:t xml:space="preserve"> crédito, desarrollo de bases de datos o sistemas, mejora y planificación, seguros, auditoría y fines administrativos</w:t>
      </w:r>
      <w:r w:rsidR="00214C1D">
        <w:rPr>
          <w:rFonts w:cstheme="minorHAnsi"/>
          <w:sz w:val="20"/>
          <w:szCs w:val="20"/>
          <w:lang w:val="es-ES_tradnl"/>
        </w:rPr>
        <w:t>)</w:t>
      </w:r>
      <w:r>
        <w:rPr>
          <w:rFonts w:cstheme="minorHAnsi"/>
          <w:sz w:val="20"/>
          <w:szCs w:val="20"/>
          <w:lang w:val="es-ES_tradnl"/>
        </w:rPr>
        <w:t>;</w:t>
      </w:r>
    </w:p>
    <w:p w14:paraId="0E7B5DFB" w14:textId="658FEE5B" w:rsidR="00030A32" w:rsidRPr="00D24695" w:rsidRDefault="00BB1D3C" w:rsidP="00342E73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  <w:lang w:val="es-ES_tradnl"/>
        </w:rPr>
      </w:pPr>
      <w:r w:rsidRPr="00D24695">
        <w:rPr>
          <w:rFonts w:cstheme="minorHAnsi"/>
          <w:sz w:val="20"/>
          <w:szCs w:val="20"/>
          <w:lang w:val="es-ES_tradnl"/>
        </w:rPr>
        <w:t xml:space="preserve">mantener </w:t>
      </w:r>
      <w:r w:rsidR="00214C1D" w:rsidRPr="00D24695">
        <w:rPr>
          <w:rFonts w:cstheme="minorHAnsi"/>
          <w:sz w:val="20"/>
          <w:szCs w:val="20"/>
          <w:lang w:val="es-ES_tradnl"/>
        </w:rPr>
        <w:t xml:space="preserve">la relación general </w:t>
      </w:r>
      <w:r w:rsidR="00461C1C" w:rsidRPr="00D24695">
        <w:rPr>
          <w:rFonts w:cstheme="minorHAnsi"/>
          <w:sz w:val="20"/>
          <w:szCs w:val="20"/>
          <w:lang w:val="es-ES_tradnl"/>
        </w:rPr>
        <w:t xml:space="preserve">de HSBC o de otros miembros </w:t>
      </w:r>
      <w:r w:rsidR="00214C1D" w:rsidRPr="00D24695">
        <w:rPr>
          <w:rFonts w:cstheme="minorHAnsi"/>
          <w:sz w:val="20"/>
          <w:szCs w:val="20"/>
          <w:lang w:val="es-ES_tradnl"/>
        </w:rPr>
        <w:t xml:space="preserve">del Grupo HSBC con los Clientes, </w:t>
      </w:r>
      <w:r w:rsidR="00461C1C" w:rsidRPr="00D24695">
        <w:rPr>
          <w:rFonts w:cstheme="minorHAnsi"/>
          <w:sz w:val="20"/>
          <w:szCs w:val="20"/>
          <w:lang w:val="es-ES_tradnl"/>
        </w:rPr>
        <w:t xml:space="preserve">para </w:t>
      </w:r>
      <w:r w:rsidR="00214C1D" w:rsidRPr="00D24695">
        <w:rPr>
          <w:rFonts w:cstheme="minorHAnsi"/>
          <w:sz w:val="20"/>
          <w:szCs w:val="20"/>
          <w:lang w:val="es-ES_tradnl"/>
        </w:rPr>
        <w:t>informa</w:t>
      </w:r>
      <w:r w:rsidR="00461C1C" w:rsidRPr="00D24695">
        <w:rPr>
          <w:rFonts w:cstheme="minorHAnsi"/>
          <w:sz w:val="20"/>
          <w:szCs w:val="20"/>
          <w:lang w:val="es-ES_tradnl"/>
        </w:rPr>
        <w:t>r</w:t>
      </w:r>
      <w:r w:rsidR="00214C1D" w:rsidRPr="00D24695">
        <w:rPr>
          <w:rFonts w:cstheme="minorHAnsi"/>
          <w:sz w:val="20"/>
          <w:szCs w:val="20"/>
          <w:lang w:val="es-ES_tradnl"/>
        </w:rPr>
        <w:t xml:space="preserve"> a los Clientes y a las Personas Relacionadas acerca de nuestros productos o lleva</w:t>
      </w:r>
      <w:r w:rsidR="00461C1C" w:rsidRPr="00D24695">
        <w:rPr>
          <w:rFonts w:cstheme="minorHAnsi"/>
          <w:sz w:val="20"/>
          <w:szCs w:val="20"/>
          <w:lang w:val="es-ES_tradnl"/>
        </w:rPr>
        <w:t>r</w:t>
      </w:r>
      <w:r w:rsidR="00214C1D" w:rsidRPr="00D24695">
        <w:rPr>
          <w:rFonts w:cstheme="minorHAnsi"/>
          <w:sz w:val="20"/>
          <w:szCs w:val="20"/>
          <w:lang w:val="es-ES_tradnl"/>
        </w:rPr>
        <w:t xml:space="preserve"> a cabo estudios de mercado.</w:t>
      </w:r>
    </w:p>
    <w:p w14:paraId="2B7A5212" w14:textId="533FCFEF" w:rsidR="00977DE8" w:rsidRPr="00214C1D" w:rsidRDefault="00214C1D" w:rsidP="00316A30">
      <w:pPr>
        <w:jc w:val="both"/>
        <w:rPr>
          <w:rFonts w:cstheme="minorHAnsi"/>
          <w:b/>
          <w:i/>
          <w:sz w:val="20"/>
          <w:szCs w:val="20"/>
          <w:lang w:val="es-ES_tradnl"/>
        </w:rPr>
      </w:pPr>
      <w:r w:rsidRPr="00214C1D">
        <w:rPr>
          <w:rFonts w:cstheme="minorHAnsi"/>
          <w:b/>
          <w:i/>
          <w:sz w:val="20"/>
          <w:szCs w:val="20"/>
          <w:lang w:val="es-ES_tradnl"/>
        </w:rPr>
        <w:t>T</w:t>
      </w:r>
      <w:r w:rsidR="00DD4B13" w:rsidRPr="00214C1D">
        <w:rPr>
          <w:rFonts w:cstheme="minorHAnsi"/>
          <w:b/>
          <w:i/>
          <w:sz w:val="20"/>
          <w:szCs w:val="20"/>
          <w:lang w:val="es-ES_tradnl"/>
        </w:rPr>
        <w:t>o</w:t>
      </w:r>
      <w:r w:rsidRPr="00214C1D">
        <w:rPr>
          <w:rFonts w:cstheme="minorHAnsi"/>
          <w:b/>
          <w:i/>
          <w:sz w:val="20"/>
          <w:szCs w:val="20"/>
          <w:lang w:val="es-ES_tradnl"/>
        </w:rPr>
        <w:t>ma de Decisiones Automatizada</w:t>
      </w:r>
    </w:p>
    <w:p w14:paraId="1F3F20C5" w14:textId="1B5EAC10" w:rsidR="00214C1D" w:rsidRPr="00214C1D" w:rsidRDefault="00214C1D" w:rsidP="00B6128C">
      <w:pPr>
        <w:spacing w:before="240"/>
        <w:jc w:val="both"/>
        <w:rPr>
          <w:rFonts w:cstheme="minorHAnsi"/>
          <w:sz w:val="20"/>
          <w:szCs w:val="20"/>
          <w:lang w:val="es-ES_tradnl"/>
        </w:rPr>
      </w:pPr>
      <w:r w:rsidRPr="00214C1D">
        <w:rPr>
          <w:rFonts w:cstheme="minorHAnsi"/>
          <w:sz w:val="20"/>
          <w:szCs w:val="20"/>
          <w:lang w:val="es-ES_tradnl"/>
        </w:rPr>
        <w:lastRenderedPageBreak/>
        <w:t>Pod</w:t>
      </w:r>
      <w:r w:rsidR="00BB1D3C">
        <w:rPr>
          <w:rFonts w:cstheme="minorHAnsi"/>
          <w:sz w:val="20"/>
          <w:szCs w:val="20"/>
          <w:lang w:val="es-ES_tradnl"/>
        </w:rPr>
        <w:t>r</w:t>
      </w:r>
      <w:r w:rsidRPr="00214C1D">
        <w:rPr>
          <w:rFonts w:cstheme="minorHAnsi"/>
          <w:sz w:val="20"/>
          <w:szCs w:val="20"/>
          <w:lang w:val="es-ES_tradnl"/>
        </w:rPr>
        <w:t xml:space="preserve">emos </w:t>
      </w:r>
      <w:r>
        <w:rPr>
          <w:rFonts w:cstheme="minorHAnsi"/>
          <w:sz w:val="20"/>
          <w:szCs w:val="20"/>
          <w:lang w:val="es-ES_tradnl"/>
        </w:rPr>
        <w:t>utilizar</w:t>
      </w:r>
      <w:r w:rsidRPr="00214C1D">
        <w:rPr>
          <w:rFonts w:cstheme="minorHAnsi"/>
          <w:sz w:val="20"/>
          <w:szCs w:val="20"/>
          <w:lang w:val="es-ES_tradnl"/>
        </w:rPr>
        <w:t xml:space="preserve"> sistemas automatizados </w:t>
      </w:r>
      <w:r>
        <w:rPr>
          <w:rFonts w:cstheme="minorHAnsi"/>
          <w:sz w:val="20"/>
          <w:szCs w:val="20"/>
          <w:lang w:val="es-ES_tradnl"/>
        </w:rPr>
        <w:t>que nos ayuden</w:t>
      </w:r>
      <w:r w:rsidRPr="00214C1D">
        <w:rPr>
          <w:rFonts w:cstheme="minorHAnsi"/>
          <w:sz w:val="20"/>
          <w:szCs w:val="20"/>
          <w:lang w:val="es-ES_tradnl"/>
        </w:rPr>
        <w:t xml:space="preserve"> a evaluar el riesgo crediticio, financiero o de fraude asociado con la provisión de productos y servicios</w:t>
      </w:r>
      <w:r w:rsidR="00C67AD8">
        <w:rPr>
          <w:rFonts w:cstheme="minorHAnsi"/>
          <w:sz w:val="20"/>
          <w:szCs w:val="20"/>
          <w:lang w:val="es-ES_tradnl"/>
        </w:rPr>
        <w:t xml:space="preserve"> para cumplir con las obligaciones legales derivadas de la legislación relativa a blanqueo de capitales</w:t>
      </w:r>
      <w:r>
        <w:rPr>
          <w:rFonts w:cstheme="minorHAnsi"/>
          <w:sz w:val="20"/>
          <w:szCs w:val="20"/>
          <w:lang w:val="es-ES_tradnl"/>
        </w:rPr>
        <w:t>.</w:t>
      </w:r>
    </w:p>
    <w:p w14:paraId="5BCA93AE" w14:textId="309FF412" w:rsidR="00977DE8" w:rsidRPr="00214C1D" w:rsidRDefault="00214C1D" w:rsidP="00136DB1">
      <w:pPr>
        <w:jc w:val="both"/>
        <w:rPr>
          <w:rFonts w:cstheme="minorHAnsi"/>
          <w:bCs/>
          <w:sz w:val="20"/>
          <w:szCs w:val="20"/>
          <w:u w:val="single"/>
          <w:lang w:val="es-ES_tradnl"/>
        </w:rPr>
      </w:pPr>
      <w:r w:rsidRPr="00214C1D">
        <w:rPr>
          <w:rFonts w:cstheme="minorHAnsi"/>
          <w:b/>
          <w:i/>
          <w:sz w:val="20"/>
          <w:szCs w:val="20"/>
          <w:lang w:val="es-ES_tradnl"/>
        </w:rPr>
        <w:t>Comercialización e investigación de mercado</w:t>
      </w:r>
    </w:p>
    <w:p w14:paraId="0E3FD986" w14:textId="0AF2645F" w:rsidR="00977DE8" w:rsidRPr="00C52089" w:rsidRDefault="00214C1D" w:rsidP="00136DB1">
      <w:pPr>
        <w:jc w:val="both"/>
        <w:rPr>
          <w:rFonts w:cstheme="minorHAnsi"/>
          <w:bCs/>
          <w:sz w:val="20"/>
          <w:szCs w:val="20"/>
          <w:lang w:val="es-ES_tradnl"/>
        </w:rPr>
      </w:pPr>
      <w:r w:rsidRPr="00214C1D">
        <w:rPr>
          <w:rFonts w:cstheme="minorHAnsi"/>
          <w:bCs/>
          <w:sz w:val="20"/>
          <w:szCs w:val="20"/>
          <w:lang w:val="es-ES_tradnl"/>
        </w:rPr>
        <w:t xml:space="preserve">Podremos utilizar Datos </w:t>
      </w:r>
      <w:r>
        <w:rPr>
          <w:rFonts w:cstheme="minorHAnsi"/>
          <w:bCs/>
          <w:sz w:val="20"/>
          <w:szCs w:val="20"/>
          <w:lang w:val="es-ES_tradnl"/>
        </w:rPr>
        <w:t>P</w:t>
      </w:r>
      <w:r w:rsidRPr="00214C1D">
        <w:rPr>
          <w:rFonts w:cstheme="minorHAnsi"/>
          <w:bCs/>
          <w:sz w:val="20"/>
          <w:szCs w:val="20"/>
          <w:lang w:val="es-ES_tradnl"/>
        </w:rPr>
        <w:t>ersonales para fin</w:t>
      </w:r>
      <w:r w:rsidR="00BB1D3C">
        <w:rPr>
          <w:rFonts w:cstheme="minorHAnsi"/>
          <w:bCs/>
          <w:sz w:val="20"/>
          <w:szCs w:val="20"/>
          <w:lang w:val="es-ES_tradnl"/>
        </w:rPr>
        <w:t>alidad</w:t>
      </w:r>
      <w:r w:rsidRPr="00214C1D">
        <w:rPr>
          <w:rFonts w:cstheme="minorHAnsi"/>
          <w:bCs/>
          <w:sz w:val="20"/>
          <w:szCs w:val="20"/>
          <w:lang w:val="es-ES_tradnl"/>
        </w:rPr>
        <w:t xml:space="preserve">es de </w:t>
      </w:r>
      <w:r w:rsidRPr="00F67FCD">
        <w:rPr>
          <w:rFonts w:cstheme="minorHAnsi"/>
          <w:bCs/>
          <w:sz w:val="20"/>
          <w:szCs w:val="20"/>
          <w:lang w:val="es-ES_tradnl"/>
        </w:rPr>
        <w:t>comercialización</w:t>
      </w:r>
      <w:r w:rsidR="00977DE8" w:rsidRPr="00F67FCD">
        <w:rPr>
          <w:rFonts w:cstheme="minorHAnsi"/>
          <w:bCs/>
          <w:sz w:val="20"/>
          <w:szCs w:val="20"/>
          <w:lang w:val="es-ES_tradnl"/>
        </w:rPr>
        <w:t>.</w:t>
      </w:r>
      <w:r w:rsidRPr="00F67FCD">
        <w:rPr>
          <w:rFonts w:cstheme="minorHAnsi"/>
          <w:bCs/>
          <w:sz w:val="20"/>
          <w:szCs w:val="20"/>
          <w:lang w:val="es-ES_tradnl"/>
        </w:rPr>
        <w:t xml:space="preserve"> </w:t>
      </w:r>
      <w:r w:rsidRPr="00F67FCD">
        <w:rPr>
          <w:sz w:val="20"/>
          <w:szCs w:val="20"/>
          <w:lang w:val="es-ES_tradnl"/>
        </w:rPr>
        <w:t>Si usted es un Cliente o mantiene una relación comercial con nosotros, podremos enviarle mensajes de comercialización con respecto a los productos y servicios que ofrecemos, similares a los solicitados o adquiridos previamente por usted. En otros casos, le solicitaremos permiso para proporcionarle información sobre</w:t>
      </w:r>
      <w:r w:rsidR="00F67FCD">
        <w:rPr>
          <w:sz w:val="20"/>
          <w:szCs w:val="20"/>
          <w:lang w:val="es-ES_tradnl"/>
        </w:rPr>
        <w:t xml:space="preserve"> nuestros productos y servicios.</w:t>
      </w:r>
      <w:r w:rsidR="00A075E2">
        <w:rPr>
          <w:sz w:val="20"/>
          <w:szCs w:val="20"/>
          <w:lang w:val="es-ES_tradnl"/>
        </w:rPr>
        <w:t xml:space="preserve"> </w:t>
      </w:r>
      <w:r w:rsidRPr="00F67FCD">
        <w:rPr>
          <w:sz w:val="20"/>
          <w:szCs w:val="20"/>
          <w:lang w:val="es-ES_tradnl"/>
        </w:rPr>
        <w:t>En ambos casos, tiene derecho a oponerse a recibir comunicaciones de comercialización en cualquier momento</w:t>
      </w:r>
      <w:r w:rsidR="00FF3021" w:rsidRPr="00F67FCD">
        <w:rPr>
          <w:sz w:val="20"/>
          <w:szCs w:val="20"/>
          <w:lang w:val="es-ES_tradnl"/>
        </w:rPr>
        <w:t xml:space="preserve">. </w:t>
      </w:r>
      <w:r w:rsidRPr="00F67FCD">
        <w:rPr>
          <w:sz w:val="20"/>
          <w:szCs w:val="20"/>
          <w:lang w:val="es-ES_tradnl"/>
        </w:rPr>
        <w:t>Para enviar a nuestros clientes los mensajes de comercialización</w:t>
      </w:r>
      <w:r w:rsidR="00FF3021" w:rsidRPr="00F67FCD">
        <w:rPr>
          <w:sz w:val="20"/>
          <w:szCs w:val="20"/>
          <w:lang w:val="es-ES_tradnl"/>
        </w:rPr>
        <w:t xml:space="preserve">, </w:t>
      </w:r>
      <w:r w:rsidRPr="00F67FCD">
        <w:rPr>
          <w:rFonts w:cstheme="minorHAnsi"/>
          <w:bCs/>
          <w:sz w:val="20"/>
          <w:szCs w:val="20"/>
          <w:lang w:val="es-ES_tradnl"/>
        </w:rPr>
        <w:t xml:space="preserve">podremos enviarlos a sus Personas Relacionadas </w:t>
      </w:r>
      <w:r w:rsidR="00BB1D3C" w:rsidRPr="00F67FCD">
        <w:rPr>
          <w:rFonts w:cstheme="minorHAnsi"/>
          <w:bCs/>
          <w:sz w:val="20"/>
          <w:szCs w:val="20"/>
          <w:lang w:val="es-ES_tradnl"/>
        </w:rPr>
        <w:t>por diferentes vías</w:t>
      </w:r>
      <w:r w:rsidRPr="00F67FCD">
        <w:rPr>
          <w:rFonts w:cstheme="minorHAnsi"/>
          <w:bCs/>
          <w:sz w:val="20"/>
          <w:szCs w:val="20"/>
          <w:lang w:val="es-ES_tradnl"/>
        </w:rPr>
        <w:t xml:space="preserve"> (</w:t>
      </w:r>
      <w:r w:rsidR="00F67FCD" w:rsidRPr="00F67FCD">
        <w:rPr>
          <w:rFonts w:cstheme="minorHAnsi"/>
          <w:bCs/>
          <w:sz w:val="20"/>
          <w:szCs w:val="20"/>
          <w:lang w:val="es-ES_tradnl"/>
        </w:rPr>
        <w:t>por ejemplo,</w:t>
      </w:r>
      <w:r w:rsidRPr="00F67FCD">
        <w:rPr>
          <w:rFonts w:cstheme="minorHAnsi"/>
          <w:bCs/>
          <w:sz w:val="20"/>
          <w:szCs w:val="20"/>
          <w:lang w:val="es-ES_tradnl"/>
        </w:rPr>
        <w:t xml:space="preserve"> correo postal, correo electrónico</w:t>
      </w:r>
      <w:r w:rsidRPr="00214C1D">
        <w:rPr>
          <w:rFonts w:cstheme="minorHAnsi"/>
          <w:bCs/>
          <w:sz w:val="20"/>
          <w:szCs w:val="20"/>
          <w:lang w:val="es-ES_tradnl"/>
        </w:rPr>
        <w:t xml:space="preserve">, banca </w:t>
      </w:r>
      <w:r>
        <w:rPr>
          <w:rFonts w:cstheme="minorHAnsi"/>
          <w:bCs/>
          <w:sz w:val="20"/>
          <w:szCs w:val="20"/>
          <w:lang w:val="es-ES_tradnl"/>
        </w:rPr>
        <w:t>online</w:t>
      </w:r>
      <w:r w:rsidRPr="00214C1D">
        <w:rPr>
          <w:rFonts w:cstheme="minorHAnsi"/>
          <w:bCs/>
          <w:sz w:val="20"/>
          <w:szCs w:val="20"/>
          <w:lang w:val="es-ES_tradnl"/>
        </w:rPr>
        <w:t xml:space="preserve"> y móvil o mensajes electrónicos seguros) con información sobre nuestros productos y servicios</w:t>
      </w:r>
      <w:r w:rsidR="00977DE8" w:rsidRPr="00214C1D">
        <w:rPr>
          <w:rFonts w:cstheme="minorHAnsi"/>
          <w:bCs/>
          <w:sz w:val="20"/>
          <w:szCs w:val="20"/>
          <w:lang w:val="es-ES_tradnl"/>
        </w:rPr>
        <w:t xml:space="preserve">. </w:t>
      </w:r>
      <w:r w:rsidR="00BB1D3C">
        <w:rPr>
          <w:rFonts w:cstheme="minorHAnsi"/>
          <w:bCs/>
          <w:sz w:val="20"/>
          <w:szCs w:val="20"/>
          <w:lang w:val="es-ES_tradnl"/>
        </w:rPr>
        <w:t>S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>i fuera necesario</w:t>
      </w:r>
      <w:r w:rsidR="00BB1D3C">
        <w:rPr>
          <w:rFonts w:cstheme="minorHAnsi"/>
          <w:bCs/>
          <w:sz w:val="20"/>
          <w:szCs w:val="20"/>
          <w:lang w:val="es-ES_tradnl"/>
        </w:rPr>
        <w:t>, les solicitaríamos autorización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>.</w:t>
      </w:r>
      <w:r w:rsidR="00DD4B13" w:rsidRPr="00BE5E63">
        <w:rPr>
          <w:rFonts w:cstheme="minorHAnsi"/>
          <w:bCs/>
          <w:sz w:val="20"/>
          <w:szCs w:val="20"/>
          <w:lang w:val="es-ES_tradnl"/>
        </w:rPr>
        <w:t xml:space="preserve"> </w:t>
      </w:r>
      <w:r w:rsidR="00BB1D3C">
        <w:rPr>
          <w:rFonts w:cstheme="minorHAnsi"/>
          <w:bCs/>
          <w:sz w:val="20"/>
          <w:szCs w:val="20"/>
          <w:lang w:val="es-ES_tradnl"/>
        </w:rPr>
        <w:t>En el supuesto de que alguna persona de la que tenemos sus Datos Personales, solicitara que no le enviemos mensajes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 xml:space="preserve"> de </w:t>
      </w:r>
      <w:r w:rsidR="00547117">
        <w:rPr>
          <w:rFonts w:cstheme="minorHAnsi"/>
          <w:bCs/>
          <w:sz w:val="20"/>
          <w:szCs w:val="20"/>
          <w:lang w:val="es-ES_tradnl"/>
        </w:rPr>
        <w:t>comercialización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>,</w:t>
      </w:r>
      <w:r w:rsidR="00547117">
        <w:rPr>
          <w:rFonts w:cstheme="minorHAnsi"/>
          <w:bCs/>
          <w:sz w:val="20"/>
          <w:szCs w:val="20"/>
          <w:lang w:val="es-ES_tradnl"/>
        </w:rPr>
        <w:t xml:space="preserve"> </w:t>
      </w:r>
      <w:r w:rsidR="00BB1D3C">
        <w:rPr>
          <w:rFonts w:cstheme="minorHAnsi"/>
          <w:bCs/>
          <w:sz w:val="20"/>
          <w:szCs w:val="20"/>
          <w:lang w:val="es-ES_tradnl"/>
        </w:rPr>
        <w:t>podría llevarnos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 xml:space="preserve"> un breve período de tiempo actualizar nuestros 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lastRenderedPageBreak/>
        <w:t xml:space="preserve">sistemas y registros para reflejar </w:t>
      </w:r>
      <w:r w:rsidR="00BB1D3C">
        <w:rPr>
          <w:rFonts w:cstheme="minorHAnsi"/>
          <w:bCs/>
          <w:sz w:val="20"/>
          <w:szCs w:val="20"/>
          <w:lang w:val="es-ES_tradnl"/>
        </w:rPr>
        <w:t>dicha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 xml:space="preserve"> solicitud, </w:t>
      </w:r>
      <w:r w:rsidR="00BB1D3C">
        <w:rPr>
          <w:rFonts w:cstheme="minorHAnsi"/>
          <w:bCs/>
          <w:sz w:val="20"/>
          <w:szCs w:val="20"/>
          <w:lang w:val="es-ES_tradnl"/>
        </w:rPr>
        <w:t xml:space="preserve">por lo que, 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>durante ese tiempo</w:t>
      </w:r>
      <w:r w:rsidR="00BB1D3C">
        <w:rPr>
          <w:rFonts w:cstheme="minorHAnsi"/>
          <w:bCs/>
          <w:sz w:val="20"/>
          <w:szCs w:val="20"/>
          <w:lang w:val="es-ES_tradnl"/>
        </w:rPr>
        <w:t>,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 xml:space="preserve"> puede </w:t>
      </w:r>
      <w:r w:rsidR="00BB1D3C">
        <w:rPr>
          <w:rFonts w:cstheme="minorHAnsi"/>
          <w:bCs/>
          <w:sz w:val="20"/>
          <w:szCs w:val="20"/>
          <w:lang w:val="es-ES_tradnl"/>
        </w:rPr>
        <w:t>seguir</w:t>
      </w:r>
      <w:r w:rsidR="00BB1D3C" w:rsidRPr="00BE5E63">
        <w:rPr>
          <w:rFonts w:cstheme="minorHAnsi"/>
          <w:bCs/>
          <w:sz w:val="20"/>
          <w:szCs w:val="20"/>
          <w:lang w:val="es-ES_tradnl"/>
        </w:rPr>
        <w:t xml:space="preserve"> </w:t>
      </w:r>
      <w:r w:rsidR="00BE5E63" w:rsidRPr="00BE5E63">
        <w:rPr>
          <w:rFonts w:cstheme="minorHAnsi"/>
          <w:bCs/>
          <w:sz w:val="20"/>
          <w:szCs w:val="20"/>
          <w:lang w:val="es-ES_tradnl"/>
        </w:rPr>
        <w:t xml:space="preserve">recibiendo mensajes de </w:t>
      </w:r>
      <w:r w:rsidR="00BE5E63">
        <w:rPr>
          <w:rFonts w:cstheme="minorHAnsi"/>
          <w:bCs/>
          <w:sz w:val="20"/>
          <w:szCs w:val="20"/>
          <w:lang w:val="es-ES_tradnl"/>
        </w:rPr>
        <w:t>comercialización</w:t>
      </w:r>
      <w:r w:rsidR="00F67FCD">
        <w:rPr>
          <w:rFonts w:cstheme="minorHAnsi"/>
          <w:bCs/>
          <w:sz w:val="20"/>
          <w:szCs w:val="20"/>
          <w:lang w:val="es-ES_tradnl"/>
        </w:rPr>
        <w:t>.</w:t>
      </w:r>
    </w:p>
    <w:p w14:paraId="4288B582" w14:textId="344CED60" w:rsidR="00977DE8" w:rsidRPr="00547117" w:rsidRDefault="00547117" w:rsidP="00136DB1">
      <w:pPr>
        <w:jc w:val="both"/>
        <w:rPr>
          <w:rFonts w:cstheme="minorHAnsi"/>
          <w:bCs/>
          <w:sz w:val="20"/>
          <w:szCs w:val="20"/>
          <w:lang w:val="es-ES_tradnl"/>
        </w:rPr>
      </w:pPr>
      <w:r w:rsidRPr="00547117">
        <w:rPr>
          <w:rFonts w:cstheme="minorHAnsi"/>
          <w:bCs/>
          <w:sz w:val="20"/>
          <w:szCs w:val="20"/>
          <w:lang w:val="es-ES_tradnl"/>
        </w:rPr>
        <w:t>Pod</w:t>
      </w:r>
      <w:r>
        <w:rPr>
          <w:rFonts w:cstheme="minorHAnsi"/>
          <w:bCs/>
          <w:sz w:val="20"/>
          <w:szCs w:val="20"/>
          <w:lang w:val="es-ES_tradnl"/>
        </w:rPr>
        <w:t>r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emos </w:t>
      </w:r>
      <w:r w:rsidR="0052211F">
        <w:rPr>
          <w:rFonts w:cstheme="minorHAnsi"/>
          <w:bCs/>
          <w:sz w:val="20"/>
          <w:szCs w:val="20"/>
          <w:lang w:val="es-ES_tradnl"/>
        </w:rPr>
        <w:t>utilizar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 Datos Personales para estudios de mercado e identificar tendencias. Las agencias de investigación de mercado que actúan en nuestro nombre </w:t>
      </w:r>
      <w:r w:rsidR="00C67AD8">
        <w:rPr>
          <w:rFonts w:cstheme="minorHAnsi"/>
          <w:bCs/>
          <w:sz w:val="20"/>
          <w:szCs w:val="20"/>
          <w:lang w:val="es-ES_tradnl"/>
        </w:rPr>
        <w:t>podrán, en los casos que sean necesarios,</w:t>
      </w:r>
      <w:r w:rsidR="00C67AD8" w:rsidRPr="00547117">
        <w:rPr>
          <w:rFonts w:cstheme="minorHAnsi"/>
          <w:bCs/>
          <w:sz w:val="20"/>
          <w:szCs w:val="20"/>
          <w:lang w:val="es-ES_tradnl"/>
        </w:rPr>
        <w:t xml:space="preserve"> 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ponerse en contacto por correo postal, teléfono, correo electrónico u otros métodos de comunicación para invitar a personas a participar en la investigación. Todas las respuestas proporcionadas durante la participación en la investigación de mercado nos serán informadas </w:t>
      </w:r>
      <w:r>
        <w:rPr>
          <w:rFonts w:cstheme="minorHAnsi"/>
          <w:bCs/>
          <w:sz w:val="20"/>
          <w:szCs w:val="20"/>
          <w:lang w:val="es-ES_tradnl"/>
        </w:rPr>
        <w:t xml:space="preserve">de forma </w:t>
      </w:r>
      <w:r w:rsidRPr="00547117">
        <w:rPr>
          <w:rFonts w:cstheme="minorHAnsi"/>
          <w:bCs/>
          <w:sz w:val="20"/>
          <w:szCs w:val="20"/>
          <w:lang w:val="es-ES_tradnl"/>
        </w:rPr>
        <w:t>anónima a menos que se otorgue el permiso para compartir esos detalles</w:t>
      </w:r>
      <w:r w:rsidR="00977DE8" w:rsidRPr="00547117">
        <w:rPr>
          <w:rFonts w:cstheme="minorHAnsi"/>
          <w:bCs/>
          <w:sz w:val="20"/>
          <w:szCs w:val="20"/>
          <w:lang w:val="es-ES_tradnl"/>
        </w:rPr>
        <w:t>.</w:t>
      </w:r>
    </w:p>
    <w:p w14:paraId="11A80F2D" w14:textId="1EB48C50" w:rsidR="00977DE8" w:rsidRPr="00547117" w:rsidRDefault="00547117" w:rsidP="00316A30">
      <w:pPr>
        <w:jc w:val="both"/>
        <w:rPr>
          <w:rFonts w:cstheme="minorHAnsi"/>
          <w:b/>
          <w:i/>
          <w:sz w:val="20"/>
          <w:szCs w:val="20"/>
          <w:lang w:val="es-ES_tradnl"/>
        </w:rPr>
      </w:pPr>
      <w:r w:rsidRPr="00547117">
        <w:rPr>
          <w:rFonts w:cstheme="minorHAnsi"/>
          <w:b/>
          <w:i/>
          <w:sz w:val="20"/>
          <w:szCs w:val="20"/>
          <w:lang w:val="es-ES_tradnl"/>
        </w:rPr>
        <w:t>Rastreando o registrando lo que las Personas Relacionadas dicen o hacen</w:t>
      </w:r>
    </w:p>
    <w:p w14:paraId="7B8A8735" w14:textId="6B3BF8D3" w:rsidR="00547117" w:rsidRPr="00547117" w:rsidRDefault="00547117" w:rsidP="00136DB1">
      <w:pPr>
        <w:jc w:val="both"/>
        <w:rPr>
          <w:rFonts w:cstheme="minorHAnsi"/>
          <w:bCs/>
          <w:sz w:val="20"/>
          <w:szCs w:val="20"/>
          <w:lang w:val="es-ES_tradnl"/>
        </w:rPr>
      </w:pPr>
      <w:r w:rsidRPr="00547117">
        <w:rPr>
          <w:rFonts w:cstheme="minorHAnsi"/>
          <w:bCs/>
          <w:sz w:val="20"/>
          <w:szCs w:val="20"/>
          <w:lang w:val="es-ES_tradnl"/>
        </w:rPr>
        <w:t>Pod</w:t>
      </w:r>
      <w:r>
        <w:rPr>
          <w:rFonts w:cstheme="minorHAnsi"/>
          <w:bCs/>
          <w:sz w:val="20"/>
          <w:szCs w:val="20"/>
          <w:lang w:val="es-ES_tradnl"/>
        </w:rPr>
        <w:t>r</w:t>
      </w:r>
      <w:r w:rsidRPr="00547117">
        <w:rPr>
          <w:rFonts w:cstheme="minorHAnsi"/>
          <w:bCs/>
          <w:sz w:val="20"/>
          <w:szCs w:val="20"/>
          <w:lang w:val="es-ES_tradnl"/>
        </w:rPr>
        <w:t>emos registrar y realizar un seguimiento de las conversaciones que cualquier persona q</w:t>
      </w:r>
      <w:r>
        <w:rPr>
          <w:rFonts w:cstheme="minorHAnsi"/>
          <w:bCs/>
          <w:sz w:val="20"/>
          <w:szCs w:val="20"/>
          <w:lang w:val="es-ES_tradnl"/>
        </w:rPr>
        <w:t>ue actúe en nombre de nuestros Clientes, incluidas las P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ersonas </w:t>
      </w:r>
      <w:r>
        <w:rPr>
          <w:rFonts w:cstheme="minorHAnsi"/>
          <w:bCs/>
          <w:sz w:val="20"/>
          <w:szCs w:val="20"/>
          <w:lang w:val="es-ES_tradnl"/>
        </w:rPr>
        <w:t>Relacionadas</w:t>
      </w:r>
      <w:r w:rsidR="004F0A87">
        <w:rPr>
          <w:rFonts w:cstheme="minorHAnsi"/>
          <w:bCs/>
          <w:sz w:val="20"/>
          <w:szCs w:val="20"/>
          <w:lang w:val="es-ES_tradnl"/>
        </w:rPr>
        <w:t xml:space="preserve">, tenga con nosotros – 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incluidas </w:t>
      </w:r>
      <w:r w:rsidR="004F0A87">
        <w:rPr>
          <w:rFonts w:cstheme="minorHAnsi"/>
          <w:bCs/>
          <w:sz w:val="20"/>
          <w:szCs w:val="20"/>
          <w:lang w:val="es-ES_tradnl"/>
        </w:rPr>
        <w:t xml:space="preserve">las </w:t>
      </w:r>
      <w:r w:rsidRPr="00547117">
        <w:rPr>
          <w:rFonts w:cstheme="minorHAnsi"/>
          <w:bCs/>
          <w:sz w:val="20"/>
          <w:szCs w:val="20"/>
          <w:lang w:val="es-ES_tradnl"/>
        </w:rPr>
        <w:t>llamadas telefónicas, reuniones cara a cara, cartas, correos electrónicos, chats en vivo, chats de video y cualquier otro tipo de mensaje. Utiliza</w:t>
      </w:r>
      <w:r w:rsidR="00C67AD8">
        <w:rPr>
          <w:rFonts w:cstheme="minorHAnsi"/>
          <w:bCs/>
          <w:sz w:val="20"/>
          <w:szCs w:val="20"/>
          <w:lang w:val="es-ES_tradnl"/>
        </w:rPr>
        <w:t>re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mos estas grabaciones para verificar instrucciones, evaluar, analizar y mejorar nuestro servicio, </w:t>
      </w:r>
      <w:r w:rsidR="0001410C">
        <w:rPr>
          <w:rFonts w:cstheme="minorHAnsi"/>
          <w:bCs/>
          <w:sz w:val="20"/>
          <w:szCs w:val="20"/>
          <w:lang w:val="es-ES_tradnl"/>
        </w:rPr>
        <w:t>formar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 a nuestra gente, administrar riesgos o prevenir y de</w:t>
      </w:r>
      <w:r w:rsidRPr="00547117">
        <w:rPr>
          <w:rFonts w:cstheme="minorHAnsi"/>
          <w:bCs/>
          <w:sz w:val="20"/>
          <w:szCs w:val="20"/>
          <w:lang w:val="es-ES_tradnl"/>
        </w:rPr>
        <w:lastRenderedPageBreak/>
        <w:t>tectar fraudes y otros delitos. Pod</w:t>
      </w:r>
      <w:r w:rsidR="0001410C">
        <w:rPr>
          <w:rFonts w:cstheme="minorHAnsi"/>
          <w:bCs/>
          <w:sz w:val="20"/>
          <w:szCs w:val="20"/>
          <w:lang w:val="es-ES_tradnl"/>
        </w:rPr>
        <w:t>r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emos capturar los números de teléfono </w:t>
      </w:r>
      <w:r w:rsidR="0001410C">
        <w:rPr>
          <w:rFonts w:cstheme="minorHAnsi"/>
          <w:bCs/>
          <w:sz w:val="20"/>
          <w:szCs w:val="20"/>
          <w:lang w:val="es-ES_tradnl"/>
        </w:rPr>
        <w:t>que nos llaman</w:t>
      </w:r>
      <w:r w:rsidRPr="00547117">
        <w:rPr>
          <w:rFonts w:cstheme="minorHAnsi"/>
          <w:bCs/>
          <w:sz w:val="20"/>
          <w:szCs w:val="20"/>
          <w:lang w:val="es-ES_tradnl"/>
        </w:rPr>
        <w:t xml:space="preserve"> y la información sobre los dispositivos o el software utilizado</w:t>
      </w:r>
      <w:r w:rsidR="0001410C">
        <w:rPr>
          <w:rFonts w:cstheme="minorHAnsi"/>
          <w:bCs/>
          <w:sz w:val="20"/>
          <w:szCs w:val="20"/>
          <w:lang w:val="es-ES_tradnl"/>
        </w:rPr>
        <w:t>.</w:t>
      </w:r>
    </w:p>
    <w:p w14:paraId="57E07595" w14:textId="371321A7" w:rsidR="00CB3DCA" w:rsidRPr="0001410C" w:rsidRDefault="0001410C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01410C">
        <w:rPr>
          <w:rFonts w:cstheme="minorHAnsi"/>
          <w:b/>
          <w:sz w:val="20"/>
          <w:szCs w:val="20"/>
          <w:lang w:val="es-ES_tradnl"/>
        </w:rPr>
        <w:t>Con quién podríamos compartir Datos Personales</w:t>
      </w:r>
    </w:p>
    <w:p w14:paraId="7E742C55" w14:textId="439EDC1A" w:rsidR="0001410C" w:rsidRPr="0001410C" w:rsidRDefault="0001410C" w:rsidP="00742FD8">
      <w:pPr>
        <w:jc w:val="both"/>
        <w:rPr>
          <w:rFonts w:cstheme="minorHAnsi"/>
          <w:sz w:val="20"/>
          <w:szCs w:val="20"/>
          <w:lang w:val="es-ES_tradnl"/>
        </w:rPr>
      </w:pPr>
      <w:r w:rsidRPr="0001410C">
        <w:rPr>
          <w:rFonts w:cstheme="minorHAnsi"/>
          <w:sz w:val="20"/>
          <w:szCs w:val="20"/>
          <w:lang w:val="es-ES_tradnl"/>
        </w:rPr>
        <w:t>Pod</w:t>
      </w:r>
      <w:r>
        <w:rPr>
          <w:rFonts w:cstheme="minorHAnsi"/>
          <w:sz w:val="20"/>
          <w:szCs w:val="20"/>
          <w:lang w:val="es-ES_tradnl"/>
        </w:rPr>
        <w:t>remos compartir Datos P</w:t>
      </w:r>
      <w:r w:rsidRPr="0001410C">
        <w:rPr>
          <w:rFonts w:cstheme="minorHAnsi"/>
          <w:sz w:val="20"/>
          <w:szCs w:val="20"/>
          <w:lang w:val="es-ES_tradnl"/>
        </w:rPr>
        <w:t xml:space="preserve">ersonales </w:t>
      </w:r>
      <w:r>
        <w:rPr>
          <w:rFonts w:cstheme="minorHAnsi"/>
          <w:sz w:val="20"/>
          <w:szCs w:val="20"/>
          <w:lang w:val="es-ES_tradnl"/>
        </w:rPr>
        <w:t>con</w:t>
      </w:r>
      <w:r w:rsidRPr="0001410C">
        <w:rPr>
          <w:rFonts w:cstheme="minorHAnsi"/>
          <w:sz w:val="20"/>
          <w:szCs w:val="20"/>
          <w:lang w:val="es-ES_tradnl"/>
        </w:rPr>
        <w:t xml:space="preserve"> l</w:t>
      </w:r>
      <w:r w:rsidR="00461C1C">
        <w:rPr>
          <w:rFonts w:cstheme="minorHAnsi"/>
          <w:sz w:val="20"/>
          <w:szCs w:val="20"/>
          <w:lang w:val="es-ES_tradnl"/>
        </w:rPr>
        <w:t>a</w:t>
      </w:r>
      <w:r w:rsidR="00C67AD8">
        <w:rPr>
          <w:rFonts w:cstheme="minorHAnsi"/>
          <w:sz w:val="20"/>
          <w:szCs w:val="20"/>
          <w:lang w:val="es-ES_tradnl"/>
        </w:rPr>
        <w:t>s</w:t>
      </w:r>
      <w:r w:rsidRPr="0001410C">
        <w:rPr>
          <w:rFonts w:cstheme="minorHAnsi"/>
          <w:sz w:val="20"/>
          <w:szCs w:val="20"/>
          <w:lang w:val="es-ES_tradnl"/>
        </w:rPr>
        <w:t xml:space="preserve"> </w:t>
      </w:r>
      <w:r w:rsidR="00461C1C">
        <w:rPr>
          <w:rFonts w:cstheme="minorHAnsi"/>
          <w:sz w:val="20"/>
          <w:szCs w:val="20"/>
          <w:lang w:val="es-ES_tradnl"/>
        </w:rPr>
        <w:t>finalidades</w:t>
      </w:r>
      <w:r w:rsidRPr="0001410C">
        <w:rPr>
          <w:rFonts w:cstheme="minorHAnsi"/>
          <w:sz w:val="20"/>
          <w:szCs w:val="20"/>
          <w:lang w:val="es-ES_tradnl"/>
        </w:rPr>
        <w:t xml:space="preserve"> anteriores </w:t>
      </w:r>
      <w:r w:rsidR="00C9648E">
        <w:rPr>
          <w:rFonts w:cstheme="minorHAnsi"/>
          <w:sz w:val="20"/>
          <w:szCs w:val="20"/>
          <w:lang w:val="es-ES_tradnl"/>
        </w:rPr>
        <w:t>con</w:t>
      </w:r>
      <w:r w:rsidRPr="0001410C">
        <w:rPr>
          <w:rFonts w:cstheme="minorHAnsi"/>
          <w:sz w:val="20"/>
          <w:szCs w:val="20"/>
          <w:lang w:val="es-ES_tradnl"/>
        </w:rPr>
        <w:t xml:space="preserve"> los siguientes </w:t>
      </w:r>
      <w:r w:rsidR="00C67AD8">
        <w:rPr>
          <w:rFonts w:cstheme="minorHAnsi"/>
          <w:sz w:val="20"/>
          <w:szCs w:val="20"/>
          <w:lang w:val="es-ES_tradnl"/>
        </w:rPr>
        <w:t xml:space="preserve">receptores </w:t>
      </w:r>
      <w:r w:rsidRPr="0001410C">
        <w:rPr>
          <w:rFonts w:cstheme="minorHAnsi"/>
          <w:sz w:val="20"/>
          <w:szCs w:val="20"/>
          <w:lang w:val="es-ES_tradnl"/>
        </w:rPr>
        <w:t>de datos</w:t>
      </w:r>
      <w:r>
        <w:rPr>
          <w:rFonts w:cstheme="minorHAnsi"/>
          <w:sz w:val="20"/>
          <w:szCs w:val="20"/>
          <w:lang w:val="es-ES_tradnl"/>
        </w:rPr>
        <w:t>:</w:t>
      </w:r>
    </w:p>
    <w:p w14:paraId="45A783C4" w14:textId="0D960ED2" w:rsidR="00C9648E" w:rsidRPr="00C9648E" w:rsidRDefault="00C9648E" w:rsidP="00C9648E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C9648E">
        <w:rPr>
          <w:rFonts w:cstheme="minorHAnsi"/>
          <w:sz w:val="20"/>
          <w:szCs w:val="20"/>
          <w:lang w:val="es-ES_tradnl"/>
        </w:rPr>
        <w:t>ot</w:t>
      </w:r>
      <w:r w:rsidR="00CB3DCA" w:rsidRPr="00C9648E">
        <w:rPr>
          <w:rFonts w:cstheme="minorHAnsi"/>
          <w:sz w:val="20"/>
          <w:szCs w:val="20"/>
          <w:lang w:val="es-ES_tradnl"/>
        </w:rPr>
        <w:t>r</w:t>
      </w:r>
      <w:r w:rsidRPr="00C9648E">
        <w:rPr>
          <w:rFonts w:cstheme="minorHAnsi"/>
          <w:sz w:val="20"/>
          <w:szCs w:val="20"/>
          <w:lang w:val="es-ES_tradnl"/>
        </w:rPr>
        <w:t>as</w:t>
      </w:r>
      <w:r w:rsidR="00CB3DCA" w:rsidRPr="00C9648E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>e</w:t>
      </w:r>
      <w:r w:rsidR="00CB3DCA" w:rsidRPr="00C9648E">
        <w:rPr>
          <w:rFonts w:cstheme="minorHAnsi"/>
          <w:sz w:val="20"/>
          <w:szCs w:val="20"/>
          <w:lang w:val="es-ES_tradnl"/>
        </w:rPr>
        <w:t>mp</w:t>
      </w:r>
      <w:r>
        <w:rPr>
          <w:rFonts w:cstheme="minorHAnsi"/>
          <w:sz w:val="20"/>
          <w:szCs w:val="20"/>
          <w:lang w:val="es-ES_tradnl"/>
        </w:rPr>
        <w:t>res</w:t>
      </w:r>
      <w:r w:rsidR="00CB3DCA" w:rsidRPr="00C9648E">
        <w:rPr>
          <w:rFonts w:cstheme="minorHAnsi"/>
          <w:sz w:val="20"/>
          <w:szCs w:val="20"/>
          <w:lang w:val="es-ES_tradnl"/>
        </w:rPr>
        <w:t xml:space="preserve">as </w:t>
      </w:r>
      <w:r w:rsidRPr="00C9648E">
        <w:rPr>
          <w:rFonts w:cstheme="minorHAnsi"/>
          <w:sz w:val="20"/>
          <w:szCs w:val="20"/>
          <w:lang w:val="es-ES_tradnl"/>
        </w:rPr>
        <w:t xml:space="preserve">del Grupo HSBC y cualquier contratista, agente o proveedor de servicios que trabaje o </w:t>
      </w:r>
      <w:r>
        <w:rPr>
          <w:rFonts w:cstheme="minorHAnsi"/>
          <w:sz w:val="20"/>
          <w:szCs w:val="20"/>
          <w:lang w:val="es-ES_tradnl"/>
        </w:rPr>
        <w:t>proporcione</w:t>
      </w:r>
      <w:r w:rsidRPr="00C9648E">
        <w:rPr>
          <w:rFonts w:cstheme="minorHAnsi"/>
          <w:sz w:val="20"/>
          <w:szCs w:val="20"/>
          <w:lang w:val="es-ES_tradnl"/>
        </w:rPr>
        <w:t xml:space="preserve"> servicios </w:t>
      </w:r>
      <w:r w:rsidR="00C6500A" w:rsidRPr="00287277">
        <w:rPr>
          <w:rFonts w:cstheme="minorHAnsi"/>
          <w:sz w:val="20"/>
          <w:szCs w:val="20"/>
          <w:lang w:val="es-ES_tradnl"/>
        </w:rPr>
        <w:t>(</w:t>
      </w:r>
      <w:r w:rsidR="00F67FCD">
        <w:rPr>
          <w:rFonts w:cstheme="minorHAnsi"/>
          <w:sz w:val="20"/>
          <w:szCs w:val="20"/>
          <w:lang w:val="es-ES_tradnl"/>
        </w:rPr>
        <w:t>por ejemplo</w:t>
      </w:r>
      <w:r w:rsidR="00C6500A" w:rsidRPr="00287277">
        <w:rPr>
          <w:rFonts w:cstheme="minorHAnsi"/>
          <w:sz w:val="20"/>
          <w:szCs w:val="20"/>
          <w:lang w:val="es-ES_tradnl"/>
        </w:rPr>
        <w:t xml:space="preserve"> </w:t>
      </w:r>
      <w:r w:rsidR="00C6500A">
        <w:rPr>
          <w:rFonts w:cstheme="minorHAnsi"/>
          <w:sz w:val="20"/>
          <w:szCs w:val="20"/>
          <w:lang w:val="es-ES_tradnl"/>
        </w:rPr>
        <w:t xml:space="preserve">de back up o archivo), </w:t>
      </w:r>
      <w:r w:rsidR="00C67AD8">
        <w:rPr>
          <w:rFonts w:cstheme="minorHAnsi"/>
          <w:sz w:val="20"/>
          <w:szCs w:val="20"/>
          <w:lang w:val="es-ES_tradnl"/>
        </w:rPr>
        <w:t>para</w:t>
      </w:r>
      <w:r>
        <w:rPr>
          <w:rFonts w:cstheme="minorHAnsi"/>
          <w:sz w:val="20"/>
          <w:szCs w:val="20"/>
          <w:lang w:val="es-ES_tradnl"/>
        </w:rPr>
        <w:t xml:space="preserve"> nosotros </w:t>
      </w:r>
      <w:r w:rsidR="00C67AD8">
        <w:rPr>
          <w:rFonts w:cstheme="minorHAnsi"/>
          <w:sz w:val="20"/>
          <w:szCs w:val="20"/>
          <w:lang w:val="es-ES_tradnl"/>
        </w:rPr>
        <w:t>o para</w:t>
      </w:r>
      <w:r w:rsidRPr="00C9648E">
        <w:rPr>
          <w:rFonts w:cstheme="minorHAnsi"/>
          <w:sz w:val="20"/>
          <w:szCs w:val="20"/>
          <w:lang w:val="es-ES_tradnl"/>
        </w:rPr>
        <w:t xml:space="preserve"> otras </w:t>
      </w:r>
      <w:r>
        <w:rPr>
          <w:rFonts w:cstheme="minorHAnsi"/>
          <w:sz w:val="20"/>
          <w:szCs w:val="20"/>
          <w:lang w:val="es-ES_tradnl"/>
        </w:rPr>
        <w:t>empresas</w:t>
      </w:r>
      <w:r w:rsidRPr="00C9648E">
        <w:rPr>
          <w:rFonts w:cstheme="minorHAnsi"/>
          <w:sz w:val="20"/>
          <w:szCs w:val="20"/>
          <w:lang w:val="es-ES_tradnl"/>
        </w:rPr>
        <w:t xml:space="preserve"> del Grupo HSBC</w:t>
      </w:r>
      <w:r w:rsidR="00F67FCD">
        <w:rPr>
          <w:rFonts w:cstheme="minorHAnsi"/>
          <w:sz w:val="20"/>
          <w:szCs w:val="20"/>
          <w:lang w:val="es-ES_tradnl"/>
        </w:rPr>
        <w:t xml:space="preserve"> </w:t>
      </w:r>
      <w:r w:rsidRPr="00C9648E">
        <w:rPr>
          <w:rFonts w:cstheme="minorHAnsi"/>
          <w:sz w:val="20"/>
          <w:szCs w:val="20"/>
          <w:lang w:val="es-ES_tradnl"/>
        </w:rPr>
        <w:t xml:space="preserve">(incluidos sus empleados, subcontratistas, directores y </w:t>
      </w:r>
      <w:r>
        <w:rPr>
          <w:rFonts w:cstheme="minorHAnsi"/>
          <w:sz w:val="20"/>
          <w:szCs w:val="20"/>
          <w:lang w:val="es-ES_tradnl"/>
        </w:rPr>
        <w:t>responsables);</w:t>
      </w:r>
    </w:p>
    <w:p w14:paraId="78176A80" w14:textId="19A30937" w:rsidR="00993D7F" w:rsidRPr="00993D7F" w:rsidRDefault="00993D7F" w:rsidP="00993D7F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993D7F">
        <w:rPr>
          <w:rFonts w:cstheme="minorHAnsi"/>
          <w:sz w:val="20"/>
          <w:szCs w:val="20"/>
          <w:lang w:val="es-ES_tradnl"/>
        </w:rPr>
        <w:t>cualquier persona que actúe en nombre del Cliente, destinatarios de pagos, beneficiarios,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Pr="00993D7F">
        <w:rPr>
          <w:rFonts w:cstheme="minorHAnsi"/>
          <w:sz w:val="20"/>
          <w:szCs w:val="20"/>
          <w:lang w:val="es-ES_tradnl"/>
        </w:rPr>
        <w:t>intermediarios, bancos corresponsales y agentes, cámaras de compensación, sistemas de compensación o liquidación, contrapartes de mercado y cualquier empresa en la que los Clientes tengan intereses en valore</w:t>
      </w:r>
      <w:r>
        <w:rPr>
          <w:rFonts w:cstheme="minorHAnsi"/>
          <w:sz w:val="20"/>
          <w:szCs w:val="20"/>
          <w:lang w:val="es-ES_tradnl"/>
        </w:rPr>
        <w:t>s;</w:t>
      </w:r>
    </w:p>
    <w:p w14:paraId="6196C8E7" w14:textId="7007501D" w:rsidR="00993D7F" w:rsidRPr="00993D7F" w:rsidRDefault="00993D7F" w:rsidP="00993D7F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993D7F">
        <w:rPr>
          <w:rFonts w:cstheme="minorHAnsi"/>
          <w:sz w:val="20"/>
          <w:szCs w:val="20"/>
          <w:lang w:val="es-ES_tradnl"/>
        </w:rPr>
        <w:t>cualquier parte de una transacción que adquier</w:t>
      </w:r>
      <w:r w:rsidR="00C67AD8">
        <w:rPr>
          <w:rFonts w:cstheme="minorHAnsi"/>
          <w:sz w:val="20"/>
          <w:szCs w:val="20"/>
          <w:lang w:val="es-ES_tradnl"/>
        </w:rPr>
        <w:t>a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="00C67AD8">
        <w:rPr>
          <w:rFonts w:cstheme="minorHAnsi"/>
          <w:sz w:val="20"/>
          <w:szCs w:val="20"/>
          <w:lang w:val="es-ES_tradnl"/>
        </w:rPr>
        <w:t xml:space="preserve">un </w:t>
      </w:r>
      <w:r>
        <w:rPr>
          <w:rFonts w:cstheme="minorHAnsi"/>
          <w:sz w:val="20"/>
          <w:szCs w:val="20"/>
          <w:lang w:val="es-ES_tradnl"/>
        </w:rPr>
        <w:t>interés o asum</w:t>
      </w:r>
      <w:r w:rsidR="00C67AD8">
        <w:rPr>
          <w:rFonts w:cstheme="minorHAnsi"/>
          <w:sz w:val="20"/>
          <w:szCs w:val="20"/>
          <w:lang w:val="es-ES_tradnl"/>
        </w:rPr>
        <w:t>a</w:t>
      </w:r>
      <w:r>
        <w:rPr>
          <w:rFonts w:cstheme="minorHAnsi"/>
          <w:sz w:val="20"/>
          <w:szCs w:val="20"/>
          <w:lang w:val="es-ES_tradnl"/>
        </w:rPr>
        <w:t xml:space="preserve"> un riesgo </w:t>
      </w:r>
      <w:r w:rsidRPr="00993D7F">
        <w:rPr>
          <w:rFonts w:cstheme="minorHAnsi"/>
          <w:sz w:val="20"/>
          <w:szCs w:val="20"/>
          <w:lang w:val="es-ES_tradnl"/>
        </w:rPr>
        <w:t xml:space="preserve">en </w:t>
      </w:r>
      <w:r w:rsidR="00BF739C">
        <w:rPr>
          <w:rFonts w:cstheme="minorHAnsi"/>
          <w:sz w:val="20"/>
          <w:szCs w:val="20"/>
          <w:lang w:val="es-ES_tradnl"/>
        </w:rPr>
        <w:t xml:space="preserve">o en </w:t>
      </w:r>
      <w:r w:rsidRPr="00993D7F">
        <w:rPr>
          <w:rFonts w:cstheme="minorHAnsi"/>
          <w:sz w:val="20"/>
          <w:szCs w:val="20"/>
          <w:lang w:val="es-ES_tradnl"/>
        </w:rPr>
        <w:t>relación con los servicios</w:t>
      </w:r>
      <w:r>
        <w:rPr>
          <w:rFonts w:cstheme="minorHAnsi"/>
          <w:sz w:val="20"/>
          <w:szCs w:val="20"/>
          <w:lang w:val="es-ES_tradnl"/>
        </w:rPr>
        <w:t>;</w:t>
      </w:r>
    </w:p>
    <w:p w14:paraId="5D753357" w14:textId="28CD4C15" w:rsidR="00993D7F" w:rsidRPr="00993D7F" w:rsidRDefault="00BF739C" w:rsidP="00993D7F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 xml:space="preserve">cualquier </w:t>
      </w:r>
      <w:r w:rsidR="00993D7F">
        <w:rPr>
          <w:rFonts w:cstheme="minorHAnsi"/>
          <w:sz w:val="20"/>
          <w:szCs w:val="20"/>
          <w:lang w:val="es-ES_tradnl"/>
        </w:rPr>
        <w:t>instituci</w:t>
      </w:r>
      <w:r>
        <w:rPr>
          <w:rFonts w:cstheme="minorHAnsi"/>
          <w:sz w:val="20"/>
          <w:szCs w:val="20"/>
          <w:lang w:val="es-ES_tradnl"/>
        </w:rPr>
        <w:t>ón</w:t>
      </w:r>
      <w:r w:rsidR="00993D7F">
        <w:rPr>
          <w:rFonts w:cstheme="minorHAnsi"/>
          <w:sz w:val="20"/>
          <w:szCs w:val="20"/>
          <w:lang w:val="es-ES_tradnl"/>
        </w:rPr>
        <w:t xml:space="preserve"> financiera y/</w:t>
      </w:r>
      <w:r w:rsidR="00993D7F" w:rsidRPr="00993D7F">
        <w:rPr>
          <w:rFonts w:cstheme="minorHAnsi"/>
          <w:sz w:val="20"/>
          <w:szCs w:val="20"/>
          <w:lang w:val="es-ES_tradnl"/>
        </w:rPr>
        <w:t xml:space="preserve">o agencias de referencia de crédito </w:t>
      </w:r>
      <w:r>
        <w:rPr>
          <w:rFonts w:cstheme="minorHAnsi"/>
          <w:sz w:val="20"/>
          <w:szCs w:val="20"/>
          <w:lang w:val="es-ES_tradnl"/>
        </w:rPr>
        <w:t>cuyo</w:t>
      </w:r>
      <w:r w:rsidR="00993D7F" w:rsidRPr="00993D7F">
        <w:rPr>
          <w:rFonts w:cstheme="minorHAnsi"/>
          <w:sz w:val="20"/>
          <w:szCs w:val="20"/>
          <w:lang w:val="es-ES_tradnl"/>
        </w:rPr>
        <w:t xml:space="preserve"> propósito </w:t>
      </w:r>
      <w:r>
        <w:rPr>
          <w:rFonts w:cstheme="minorHAnsi"/>
          <w:sz w:val="20"/>
          <w:szCs w:val="20"/>
          <w:lang w:val="es-ES_tradnl"/>
        </w:rPr>
        <w:t>sea</w:t>
      </w:r>
      <w:r w:rsidR="00993D7F" w:rsidRPr="00993D7F">
        <w:rPr>
          <w:rFonts w:cstheme="minorHAnsi"/>
          <w:sz w:val="20"/>
          <w:szCs w:val="20"/>
          <w:lang w:val="es-ES_tradnl"/>
        </w:rPr>
        <w:t xml:space="preserve"> obtener o propor</w:t>
      </w:r>
      <w:r w:rsidR="00993D7F">
        <w:rPr>
          <w:rFonts w:cstheme="minorHAnsi"/>
          <w:sz w:val="20"/>
          <w:szCs w:val="20"/>
          <w:lang w:val="es-ES_tradnl"/>
        </w:rPr>
        <w:t xml:space="preserve">cionar referencias </w:t>
      </w:r>
      <w:r>
        <w:rPr>
          <w:rFonts w:cstheme="minorHAnsi"/>
          <w:sz w:val="20"/>
          <w:szCs w:val="20"/>
          <w:lang w:val="es-ES_tradnl"/>
        </w:rPr>
        <w:t xml:space="preserve">y/o revisiones </w:t>
      </w:r>
      <w:r w:rsidR="00993D7F">
        <w:rPr>
          <w:rFonts w:cstheme="minorHAnsi"/>
          <w:sz w:val="20"/>
          <w:szCs w:val="20"/>
          <w:lang w:val="es-ES_tradnl"/>
        </w:rPr>
        <w:t>de crédito;</w:t>
      </w:r>
    </w:p>
    <w:p w14:paraId="7FB3134D" w14:textId="36ADA0DD" w:rsidR="00FC5DF5" w:rsidRPr="00AC358F" w:rsidRDefault="00FC5DF5" w:rsidP="00AC358F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FC5DF5">
        <w:rPr>
          <w:rFonts w:cstheme="minorHAnsi"/>
          <w:sz w:val="20"/>
          <w:szCs w:val="20"/>
          <w:lang w:val="es-ES_tradnl"/>
        </w:rPr>
        <w:lastRenderedPageBreak/>
        <w:t xml:space="preserve">cualquier </w:t>
      </w:r>
      <w:r w:rsidR="00AC358F">
        <w:rPr>
          <w:rFonts w:cstheme="minorHAnsi"/>
          <w:sz w:val="20"/>
          <w:szCs w:val="20"/>
          <w:lang w:val="es-ES_tradnl"/>
        </w:rPr>
        <w:t xml:space="preserve">empresa, </w:t>
      </w:r>
      <w:r w:rsidR="00BF739C">
        <w:rPr>
          <w:rFonts w:cstheme="minorHAnsi"/>
          <w:sz w:val="20"/>
          <w:szCs w:val="20"/>
          <w:lang w:val="es-ES_tradnl"/>
        </w:rPr>
        <w:t>necesaria para llevar a cabo</w:t>
      </w:r>
      <w:r w:rsidR="00AC358F">
        <w:rPr>
          <w:rFonts w:cstheme="minorHAnsi"/>
          <w:sz w:val="20"/>
          <w:szCs w:val="20"/>
          <w:lang w:val="es-ES_tradnl"/>
        </w:rPr>
        <w:t xml:space="preserve"> una</w:t>
      </w:r>
      <w:r w:rsidRPr="00AC358F">
        <w:rPr>
          <w:rFonts w:cstheme="minorHAnsi"/>
          <w:sz w:val="20"/>
          <w:szCs w:val="20"/>
          <w:lang w:val="es-ES_tradnl"/>
        </w:rPr>
        <w:t xml:space="preserve"> reestructuración, fusión, adquisición o </w:t>
      </w:r>
      <w:r w:rsidR="00AC358F">
        <w:rPr>
          <w:rFonts w:cstheme="minorHAnsi"/>
          <w:sz w:val="20"/>
          <w:szCs w:val="20"/>
          <w:lang w:val="es-ES_tradnl"/>
        </w:rPr>
        <w:t>absorción</w:t>
      </w:r>
      <w:r w:rsidRPr="00AC358F">
        <w:rPr>
          <w:rFonts w:cstheme="minorHAnsi"/>
          <w:sz w:val="20"/>
          <w:szCs w:val="20"/>
          <w:lang w:val="es-ES_tradnl"/>
        </w:rPr>
        <w:t xml:space="preserve"> de una empresa</w:t>
      </w:r>
      <w:r w:rsidR="00B65322">
        <w:rPr>
          <w:rFonts w:cstheme="minorHAnsi"/>
          <w:sz w:val="20"/>
          <w:szCs w:val="20"/>
          <w:lang w:val="es-ES_tradnl"/>
        </w:rPr>
        <w:t xml:space="preserve"> real o posible</w:t>
      </w:r>
      <w:r w:rsidRPr="00AC358F">
        <w:rPr>
          <w:rFonts w:cstheme="minorHAnsi"/>
          <w:sz w:val="20"/>
          <w:szCs w:val="20"/>
          <w:lang w:val="es-ES_tradnl"/>
        </w:rPr>
        <w:t xml:space="preserve">, incluida cualquier transferencia o posible transferencia de cualquiera de nuestros derechos u obligaciones conforme a nuestro </w:t>
      </w:r>
      <w:r w:rsidR="00B65322">
        <w:rPr>
          <w:rFonts w:cstheme="minorHAnsi"/>
          <w:sz w:val="20"/>
          <w:szCs w:val="20"/>
          <w:lang w:val="es-ES_tradnl"/>
        </w:rPr>
        <w:t>contrato</w:t>
      </w:r>
      <w:r w:rsidRPr="00AC358F">
        <w:rPr>
          <w:rFonts w:cstheme="minorHAnsi"/>
          <w:sz w:val="20"/>
          <w:szCs w:val="20"/>
          <w:lang w:val="es-ES_tradnl"/>
        </w:rPr>
        <w:t xml:space="preserve"> con un Cliente</w:t>
      </w:r>
      <w:r w:rsidR="00B65322">
        <w:rPr>
          <w:rFonts w:cstheme="minorHAnsi"/>
          <w:sz w:val="20"/>
          <w:szCs w:val="20"/>
          <w:lang w:val="es-ES_tradnl"/>
        </w:rPr>
        <w:t>;</w:t>
      </w:r>
    </w:p>
    <w:p w14:paraId="41ADCFDD" w14:textId="3E010FBC" w:rsidR="003E5A32" w:rsidRPr="003E5A32" w:rsidRDefault="003E5A32" w:rsidP="003E5A32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3E5A32">
        <w:rPr>
          <w:rFonts w:cstheme="minorHAnsi"/>
          <w:sz w:val="20"/>
          <w:szCs w:val="20"/>
          <w:lang w:val="es-ES_tradnl"/>
        </w:rPr>
        <w:t xml:space="preserve">aplicación de la ley, gobierno, tribunales, cuerpos de resolución de </w:t>
      </w:r>
      <w:r>
        <w:rPr>
          <w:rFonts w:cstheme="minorHAnsi"/>
          <w:sz w:val="20"/>
          <w:szCs w:val="20"/>
          <w:lang w:val="es-ES_tradnl"/>
        </w:rPr>
        <w:t>conflictos</w:t>
      </w:r>
      <w:r w:rsidRPr="003E5A32">
        <w:rPr>
          <w:rFonts w:cstheme="minorHAnsi"/>
          <w:sz w:val="20"/>
          <w:szCs w:val="20"/>
          <w:lang w:val="es-ES_tradnl"/>
        </w:rPr>
        <w:t xml:space="preserve">, </w:t>
      </w:r>
      <w:r>
        <w:rPr>
          <w:rFonts w:cstheme="minorHAnsi"/>
          <w:sz w:val="20"/>
          <w:szCs w:val="20"/>
          <w:lang w:val="es-ES_tradnl"/>
        </w:rPr>
        <w:t>Autoridades Fiscales</w:t>
      </w:r>
      <w:r w:rsidRPr="003E5A32">
        <w:rPr>
          <w:rFonts w:cstheme="minorHAnsi"/>
          <w:sz w:val="20"/>
          <w:szCs w:val="20"/>
          <w:lang w:val="es-ES_tradnl"/>
        </w:rPr>
        <w:t>, nuestros reguladores, auditores y cualquier parte designada por nuestros reguladores para llevar a cabo investigaciones o auditorías de nuestras actividades</w:t>
      </w:r>
      <w:r>
        <w:rPr>
          <w:rFonts w:cstheme="minorHAnsi"/>
          <w:sz w:val="20"/>
          <w:szCs w:val="20"/>
          <w:lang w:val="es-ES_tradnl"/>
        </w:rPr>
        <w:t>;</w:t>
      </w:r>
    </w:p>
    <w:p w14:paraId="3C3660BF" w14:textId="49C563C8" w:rsidR="00376E13" w:rsidRPr="003E5A32" w:rsidRDefault="003E5A32" w:rsidP="003E5A32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3E5A32">
        <w:rPr>
          <w:rFonts w:cstheme="minorHAnsi"/>
          <w:sz w:val="20"/>
          <w:szCs w:val="20"/>
          <w:lang w:val="es-ES_tradnl"/>
        </w:rPr>
        <w:t xml:space="preserve">otras </w:t>
      </w:r>
      <w:r>
        <w:rPr>
          <w:rFonts w:cstheme="minorHAnsi"/>
          <w:sz w:val="20"/>
          <w:szCs w:val="20"/>
          <w:lang w:val="es-ES_tradnl"/>
        </w:rPr>
        <w:t>empresas</w:t>
      </w:r>
      <w:r w:rsidRPr="003E5A32">
        <w:rPr>
          <w:rFonts w:cstheme="minorHAnsi"/>
          <w:sz w:val="20"/>
          <w:szCs w:val="20"/>
          <w:lang w:val="es-ES_tradnl"/>
        </w:rPr>
        <w:t xml:space="preserve"> que </w:t>
      </w:r>
      <w:r w:rsidR="00C67AD8">
        <w:rPr>
          <w:rFonts w:cstheme="minorHAnsi"/>
          <w:sz w:val="20"/>
          <w:szCs w:val="20"/>
          <w:lang w:val="es-ES_tradnl"/>
        </w:rPr>
        <w:t>realicen</w:t>
      </w:r>
      <w:r w:rsidR="00C67AD8" w:rsidRPr="003E5A32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>comercialización</w:t>
      </w:r>
      <w:r w:rsidRPr="003E5A32">
        <w:rPr>
          <w:rFonts w:cstheme="minorHAnsi"/>
          <w:sz w:val="20"/>
          <w:szCs w:val="20"/>
          <w:lang w:val="es-ES_tradnl"/>
        </w:rPr>
        <w:t xml:space="preserve"> o estudios de mercado para nosotros</w:t>
      </w:r>
      <w:r w:rsidR="00376E13" w:rsidRPr="003E5A32">
        <w:rPr>
          <w:rFonts w:cstheme="minorHAnsi"/>
          <w:sz w:val="20"/>
          <w:szCs w:val="20"/>
          <w:lang w:val="es-ES_tradnl"/>
        </w:rPr>
        <w:t>;</w:t>
      </w:r>
    </w:p>
    <w:p w14:paraId="0D2A521C" w14:textId="59CB26BD" w:rsidR="00376E13" w:rsidRPr="003E5A32" w:rsidRDefault="003E5A32" w:rsidP="003E5A32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3E5A32">
        <w:rPr>
          <w:rFonts w:cstheme="minorHAnsi"/>
          <w:sz w:val="20"/>
          <w:szCs w:val="20"/>
          <w:lang w:val="es-ES_tradnl"/>
        </w:rPr>
        <w:t>otras partes involucradas en cualquier transacción disputada</w:t>
      </w:r>
      <w:r w:rsidR="00376E13" w:rsidRPr="003E5A32">
        <w:rPr>
          <w:rFonts w:cstheme="minorHAnsi"/>
          <w:sz w:val="20"/>
          <w:szCs w:val="20"/>
          <w:lang w:val="es-ES_tradnl"/>
        </w:rPr>
        <w:t>;</w:t>
      </w:r>
    </w:p>
    <w:p w14:paraId="45DE3FA5" w14:textId="3491CA3F" w:rsidR="00B07FB6" w:rsidRPr="003E5A32" w:rsidRDefault="003E5A32" w:rsidP="003E5A32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3E5A32">
        <w:rPr>
          <w:rFonts w:eastAsia="Calibri" w:cstheme="minorHAnsi"/>
          <w:sz w:val="20"/>
          <w:szCs w:val="20"/>
          <w:lang w:val="es-ES_tradnl"/>
        </w:rPr>
        <w:t>agencias de prevención de</w:t>
      </w:r>
      <w:r>
        <w:rPr>
          <w:rFonts w:eastAsia="Calibri" w:cstheme="minorHAnsi"/>
          <w:sz w:val="20"/>
          <w:szCs w:val="20"/>
          <w:lang w:val="es-ES_tradnl"/>
        </w:rPr>
        <w:t>l</w:t>
      </w:r>
      <w:r w:rsidRPr="003E5A32">
        <w:rPr>
          <w:rFonts w:eastAsia="Calibri" w:cstheme="minorHAnsi"/>
          <w:sz w:val="20"/>
          <w:szCs w:val="20"/>
          <w:lang w:val="es-ES_tradnl"/>
        </w:rPr>
        <w:t xml:space="preserve"> fraude, que también </w:t>
      </w:r>
      <w:r w:rsidR="0052211F">
        <w:rPr>
          <w:rFonts w:eastAsia="Calibri" w:cstheme="minorHAnsi"/>
          <w:sz w:val="20"/>
          <w:szCs w:val="20"/>
          <w:lang w:val="es-ES_tradnl"/>
        </w:rPr>
        <w:t>utilizarán</w:t>
      </w:r>
      <w:r w:rsidRPr="003E5A32">
        <w:rPr>
          <w:rFonts w:eastAsia="Calibri" w:cstheme="minorHAnsi"/>
          <w:sz w:val="20"/>
          <w:szCs w:val="20"/>
          <w:lang w:val="es-ES_tradnl"/>
        </w:rPr>
        <w:t xml:space="preserve"> </w:t>
      </w:r>
      <w:r w:rsidR="00BF739C">
        <w:rPr>
          <w:rFonts w:eastAsia="Calibri" w:cstheme="minorHAnsi"/>
          <w:sz w:val="20"/>
          <w:szCs w:val="20"/>
          <w:lang w:val="es-ES_tradnl"/>
        </w:rPr>
        <w:t xml:space="preserve">los datos </w:t>
      </w:r>
      <w:r w:rsidRPr="003E5A32">
        <w:rPr>
          <w:rFonts w:eastAsia="Calibri" w:cstheme="minorHAnsi"/>
          <w:sz w:val="20"/>
          <w:szCs w:val="20"/>
          <w:lang w:val="es-ES_tradnl"/>
        </w:rPr>
        <w:t>para detectar y prevenir el fraude y otros delitos financieros y para verificar la</w:t>
      </w:r>
      <w:r w:rsidR="00BF739C">
        <w:rPr>
          <w:rFonts w:eastAsia="Calibri" w:cstheme="minorHAnsi"/>
          <w:sz w:val="20"/>
          <w:szCs w:val="20"/>
          <w:lang w:val="es-ES_tradnl"/>
        </w:rPr>
        <w:t>s</w:t>
      </w:r>
      <w:r w:rsidRPr="003E5A32">
        <w:rPr>
          <w:rFonts w:eastAsia="Calibri" w:cstheme="minorHAnsi"/>
          <w:sz w:val="20"/>
          <w:szCs w:val="20"/>
          <w:lang w:val="es-ES_tradnl"/>
        </w:rPr>
        <w:t xml:space="preserve"> identidad</w:t>
      </w:r>
      <w:r w:rsidR="00BF739C">
        <w:rPr>
          <w:rFonts w:eastAsia="Calibri" w:cstheme="minorHAnsi"/>
          <w:sz w:val="20"/>
          <w:szCs w:val="20"/>
          <w:lang w:val="es-ES_tradnl"/>
        </w:rPr>
        <w:t>es</w:t>
      </w:r>
      <w:r w:rsidR="00B07FB6" w:rsidRPr="003E5A32">
        <w:rPr>
          <w:rFonts w:eastAsia="Calibri" w:cstheme="minorHAnsi"/>
          <w:sz w:val="20"/>
          <w:szCs w:val="20"/>
          <w:lang w:val="es-ES_tradnl"/>
        </w:rPr>
        <w:t>;</w:t>
      </w:r>
    </w:p>
    <w:p w14:paraId="3085FAFA" w14:textId="52466476" w:rsidR="00B07FB6" w:rsidRPr="003E5A32" w:rsidRDefault="003E5A32" w:rsidP="003E5A32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3E5A32">
        <w:rPr>
          <w:rFonts w:eastAsia="Calibri" w:cstheme="minorHAnsi"/>
          <w:sz w:val="20"/>
          <w:szCs w:val="20"/>
          <w:lang w:val="es-ES_tradnl"/>
        </w:rPr>
        <w:t xml:space="preserve">cualquier persona que proporcione instrucciones u opere </w:t>
      </w:r>
      <w:r w:rsidR="00BF739C">
        <w:rPr>
          <w:rFonts w:eastAsia="Calibri" w:cstheme="minorHAnsi"/>
          <w:sz w:val="20"/>
          <w:szCs w:val="20"/>
          <w:lang w:val="es-ES_tradnl"/>
        </w:rPr>
        <w:t xml:space="preserve">en </w:t>
      </w:r>
      <w:r w:rsidRPr="003E5A32">
        <w:rPr>
          <w:rFonts w:eastAsia="Calibri" w:cstheme="minorHAnsi"/>
          <w:sz w:val="20"/>
          <w:szCs w:val="20"/>
          <w:lang w:val="es-ES_tradnl"/>
        </w:rPr>
        <w:t>cualquiera de las cuentas de un Cliente</w:t>
      </w:r>
      <w:r w:rsidR="00BF739C">
        <w:rPr>
          <w:rFonts w:eastAsia="Calibri" w:cstheme="minorHAnsi"/>
          <w:sz w:val="20"/>
          <w:szCs w:val="20"/>
          <w:lang w:val="es-ES_tradnl"/>
        </w:rPr>
        <w:t>,</w:t>
      </w:r>
      <w:r w:rsidRPr="003E5A32">
        <w:rPr>
          <w:rFonts w:eastAsia="Calibri" w:cstheme="minorHAnsi"/>
          <w:sz w:val="20"/>
          <w:szCs w:val="20"/>
          <w:lang w:val="es-ES_tradnl"/>
        </w:rPr>
        <w:t xml:space="preserve"> en su nombre</w:t>
      </w:r>
      <w:r w:rsidR="00B07FB6" w:rsidRPr="003E5A32">
        <w:rPr>
          <w:rFonts w:eastAsia="Calibri" w:cstheme="minorHAnsi"/>
          <w:sz w:val="20"/>
          <w:szCs w:val="20"/>
          <w:lang w:val="es-ES_tradnl"/>
        </w:rPr>
        <w:t>;</w:t>
      </w:r>
    </w:p>
    <w:p w14:paraId="6F9EAB2D" w14:textId="47AD640F" w:rsidR="00B07FB6" w:rsidRPr="003E5A32" w:rsidRDefault="003E5A32" w:rsidP="003E5A32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3E5A32">
        <w:rPr>
          <w:rFonts w:eastAsia="Calibri" w:cstheme="minorHAnsi"/>
          <w:sz w:val="20"/>
          <w:szCs w:val="20"/>
          <w:lang w:val="es-ES_tradnl"/>
        </w:rPr>
        <w:t xml:space="preserve">cualquier persona </w:t>
      </w:r>
      <w:r w:rsidR="00BF739C">
        <w:rPr>
          <w:rFonts w:eastAsia="Calibri" w:cstheme="minorHAnsi"/>
          <w:sz w:val="20"/>
          <w:szCs w:val="20"/>
          <w:lang w:val="es-ES_tradnl"/>
        </w:rPr>
        <w:t xml:space="preserve">de la </w:t>
      </w:r>
      <w:r w:rsidRPr="003E5A32">
        <w:rPr>
          <w:rFonts w:eastAsia="Calibri" w:cstheme="minorHAnsi"/>
          <w:sz w:val="20"/>
          <w:szCs w:val="20"/>
          <w:lang w:val="es-ES_tradnl"/>
        </w:rPr>
        <w:t xml:space="preserve">que </w:t>
      </w:r>
      <w:r w:rsidR="00BF739C">
        <w:rPr>
          <w:rFonts w:eastAsia="Calibri" w:cstheme="minorHAnsi"/>
          <w:sz w:val="20"/>
          <w:szCs w:val="20"/>
          <w:lang w:val="es-ES_tradnl"/>
        </w:rPr>
        <w:t xml:space="preserve">el Cliente </w:t>
      </w:r>
      <w:r w:rsidR="00993898">
        <w:rPr>
          <w:rFonts w:eastAsia="Calibri" w:cstheme="minorHAnsi"/>
          <w:sz w:val="20"/>
          <w:szCs w:val="20"/>
          <w:lang w:val="es-ES_tradnl"/>
        </w:rPr>
        <w:t>nos haya dado instrucciones para compartir Datos Personales o cualquier</w:t>
      </w:r>
      <w:r w:rsidR="00A075E2">
        <w:rPr>
          <w:rFonts w:eastAsia="Calibri" w:cstheme="minorHAnsi"/>
          <w:sz w:val="20"/>
          <w:szCs w:val="20"/>
          <w:lang w:val="es-ES_tradnl"/>
        </w:rPr>
        <w:t xml:space="preserve"> </w:t>
      </w:r>
      <w:r w:rsidR="00993898">
        <w:rPr>
          <w:rFonts w:eastAsia="Calibri" w:cstheme="minorHAnsi"/>
          <w:sz w:val="20"/>
          <w:szCs w:val="20"/>
          <w:lang w:val="es-ES_tradnl"/>
        </w:rPr>
        <w:t>persona</w:t>
      </w:r>
      <w:r w:rsidRPr="003E5A32">
        <w:rPr>
          <w:rFonts w:eastAsia="Calibri" w:cstheme="minorHAnsi"/>
          <w:sz w:val="20"/>
          <w:szCs w:val="20"/>
          <w:lang w:val="es-ES_tradnl"/>
        </w:rPr>
        <w:t xml:space="preserve"> que proporcione instrucciones u ope</w:t>
      </w:r>
      <w:r w:rsidR="00993898">
        <w:rPr>
          <w:rFonts w:eastAsia="Calibri" w:cstheme="minorHAnsi"/>
          <w:sz w:val="20"/>
          <w:szCs w:val="20"/>
          <w:lang w:val="es-ES_tradnl"/>
        </w:rPr>
        <w:t>re cualquiera de las cuentas del Cliente</w:t>
      </w:r>
      <w:r w:rsidR="00BF739C">
        <w:rPr>
          <w:rFonts w:eastAsia="Calibri" w:cstheme="minorHAnsi"/>
          <w:sz w:val="20"/>
          <w:szCs w:val="20"/>
          <w:lang w:val="es-ES_tradnl"/>
        </w:rPr>
        <w:t>,</w:t>
      </w:r>
      <w:r w:rsidR="00993898">
        <w:rPr>
          <w:rFonts w:eastAsia="Calibri" w:cstheme="minorHAnsi"/>
          <w:sz w:val="20"/>
          <w:szCs w:val="20"/>
          <w:lang w:val="es-ES_tradnl"/>
        </w:rPr>
        <w:t xml:space="preserve"> </w:t>
      </w:r>
      <w:r w:rsidRPr="003E5A32">
        <w:rPr>
          <w:rFonts w:eastAsia="Calibri" w:cstheme="minorHAnsi"/>
          <w:sz w:val="20"/>
          <w:szCs w:val="20"/>
          <w:lang w:val="es-ES_tradnl"/>
        </w:rPr>
        <w:t>en su nombre</w:t>
      </w:r>
      <w:r w:rsidR="00B07FB6" w:rsidRPr="003E5A32">
        <w:rPr>
          <w:rFonts w:eastAsia="Calibri" w:cstheme="minorHAnsi"/>
          <w:sz w:val="20"/>
          <w:szCs w:val="20"/>
          <w:lang w:val="es-ES_tradnl"/>
        </w:rPr>
        <w:t>;</w:t>
      </w:r>
    </w:p>
    <w:p w14:paraId="3C16AD1F" w14:textId="64D1EF8D" w:rsidR="00993898" w:rsidRPr="00993898" w:rsidRDefault="00993898" w:rsidP="00993898">
      <w:pPr>
        <w:pStyle w:val="ListParagraph"/>
        <w:numPr>
          <w:ilvl w:val="0"/>
          <w:numId w:val="4"/>
        </w:numPr>
        <w:jc w:val="both"/>
        <w:rPr>
          <w:rFonts w:cstheme="minorHAnsi"/>
          <w:sz w:val="20"/>
          <w:szCs w:val="20"/>
          <w:lang w:val="es-ES_tradnl"/>
        </w:rPr>
      </w:pPr>
      <w:r w:rsidRPr="00993898">
        <w:rPr>
          <w:rFonts w:cstheme="minorHAnsi"/>
          <w:sz w:val="20"/>
          <w:szCs w:val="20"/>
          <w:lang w:val="es-ES_tradnl"/>
        </w:rPr>
        <w:lastRenderedPageBreak/>
        <w:t xml:space="preserve">cualquier miembro del Grupo HSBC en relación con o que surja de </w:t>
      </w:r>
      <w:r w:rsidR="00BF739C">
        <w:rPr>
          <w:rFonts w:cstheme="minorHAnsi"/>
          <w:sz w:val="20"/>
          <w:szCs w:val="20"/>
          <w:lang w:val="es-ES_tradnl"/>
        </w:rPr>
        <w:t>las</w:t>
      </w:r>
      <w:r w:rsidR="00BF739C" w:rsidRPr="00993898">
        <w:rPr>
          <w:rFonts w:cstheme="minorHAnsi"/>
          <w:sz w:val="20"/>
          <w:szCs w:val="20"/>
          <w:lang w:val="es-ES_tradnl"/>
        </w:rPr>
        <w:t xml:space="preserve"> </w:t>
      </w:r>
      <w:r w:rsidRPr="00993898">
        <w:rPr>
          <w:rFonts w:cstheme="minorHAnsi"/>
          <w:sz w:val="20"/>
          <w:szCs w:val="20"/>
          <w:lang w:val="es-ES_tradnl"/>
        </w:rPr>
        <w:t>obligaci</w:t>
      </w:r>
      <w:r w:rsidR="00BF739C">
        <w:rPr>
          <w:rFonts w:cstheme="minorHAnsi"/>
          <w:sz w:val="20"/>
          <w:szCs w:val="20"/>
          <w:lang w:val="es-ES_tradnl"/>
        </w:rPr>
        <w:t>ones</w:t>
      </w:r>
      <w:r w:rsidRPr="00993898">
        <w:rPr>
          <w:rFonts w:cstheme="minorHAnsi"/>
          <w:sz w:val="20"/>
          <w:szCs w:val="20"/>
          <w:lang w:val="es-ES_tradnl"/>
        </w:rPr>
        <w:t xml:space="preserve"> de informar a las Autoridades competentes de transacciones sospechosas realizadas </w:t>
      </w:r>
      <w:r w:rsidR="00BF739C">
        <w:rPr>
          <w:rFonts w:cstheme="minorHAnsi"/>
          <w:sz w:val="20"/>
          <w:szCs w:val="20"/>
          <w:lang w:val="es-ES_tradnl"/>
        </w:rPr>
        <w:t>o que involucren a</w:t>
      </w:r>
      <w:r w:rsidRPr="00993898">
        <w:rPr>
          <w:rFonts w:cstheme="minorHAnsi"/>
          <w:sz w:val="20"/>
          <w:szCs w:val="20"/>
          <w:lang w:val="es-ES_tradnl"/>
        </w:rPr>
        <w:t xml:space="preserve"> un Cliente</w:t>
      </w:r>
      <w:r w:rsidR="00BF739C">
        <w:rPr>
          <w:rFonts w:cstheme="minorHAnsi"/>
          <w:sz w:val="20"/>
          <w:szCs w:val="20"/>
          <w:lang w:val="es-ES_tradnl"/>
        </w:rPr>
        <w:t>,</w:t>
      </w:r>
      <w:r w:rsidRPr="00993898">
        <w:rPr>
          <w:rFonts w:cstheme="minorHAnsi"/>
          <w:sz w:val="20"/>
          <w:szCs w:val="20"/>
          <w:lang w:val="es-ES_tradnl"/>
        </w:rPr>
        <w:t xml:space="preserve"> Personas </w:t>
      </w:r>
      <w:r>
        <w:rPr>
          <w:rFonts w:cstheme="minorHAnsi"/>
          <w:sz w:val="20"/>
          <w:szCs w:val="20"/>
          <w:lang w:val="es-ES_tradnl"/>
        </w:rPr>
        <w:t>Relacionadas</w:t>
      </w:r>
      <w:r w:rsidRPr="00993898">
        <w:rPr>
          <w:rFonts w:cstheme="minorHAnsi"/>
          <w:sz w:val="20"/>
          <w:szCs w:val="20"/>
          <w:lang w:val="es-ES_tradnl"/>
        </w:rPr>
        <w:t xml:space="preserve"> u otras terceras partes </w:t>
      </w:r>
      <w:r>
        <w:rPr>
          <w:rFonts w:cstheme="minorHAnsi"/>
          <w:sz w:val="20"/>
          <w:szCs w:val="20"/>
          <w:lang w:val="es-ES_tradnl"/>
        </w:rPr>
        <w:t>relacionadas.</w:t>
      </w:r>
    </w:p>
    <w:p w14:paraId="21BD0D7D" w14:textId="51DF484E" w:rsidR="00080824" w:rsidRPr="00993898" w:rsidRDefault="00993898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993898">
        <w:rPr>
          <w:rFonts w:cstheme="minorHAnsi"/>
          <w:b/>
          <w:sz w:val="20"/>
          <w:szCs w:val="20"/>
          <w:lang w:val="es-ES_tradnl"/>
        </w:rPr>
        <w:t xml:space="preserve">Transferencia de Datos Personales </w:t>
      </w:r>
      <w:r w:rsidR="00D24695">
        <w:rPr>
          <w:rFonts w:cstheme="minorHAnsi"/>
          <w:b/>
          <w:sz w:val="20"/>
          <w:szCs w:val="20"/>
          <w:lang w:val="es-ES_tradnl"/>
        </w:rPr>
        <w:t>al</w:t>
      </w:r>
      <w:r w:rsidRPr="00993898">
        <w:rPr>
          <w:rFonts w:cstheme="minorHAnsi"/>
          <w:b/>
          <w:sz w:val="20"/>
          <w:szCs w:val="20"/>
          <w:lang w:val="es-ES_tradnl"/>
        </w:rPr>
        <w:t xml:space="preserve"> extranjero</w:t>
      </w:r>
    </w:p>
    <w:p w14:paraId="3AC1AD3A" w14:textId="7A78F803" w:rsidR="00080824" w:rsidRPr="00993898" w:rsidRDefault="00993898" w:rsidP="00136DB1">
      <w:p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Los Datos P</w:t>
      </w:r>
      <w:r w:rsidRPr="00993898">
        <w:rPr>
          <w:rFonts w:cstheme="minorHAnsi"/>
          <w:sz w:val="20"/>
          <w:szCs w:val="20"/>
          <w:lang w:val="es-ES_tradnl"/>
        </w:rPr>
        <w:t xml:space="preserve">ersonales </w:t>
      </w:r>
      <w:r w:rsidR="00BF739C">
        <w:rPr>
          <w:rFonts w:cstheme="minorHAnsi"/>
          <w:sz w:val="20"/>
          <w:szCs w:val="20"/>
          <w:lang w:val="es-ES_tradnl"/>
        </w:rPr>
        <w:t>podrán</w:t>
      </w:r>
      <w:r w:rsidR="00BF739C" w:rsidRPr="00993898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>ser transferidos</w:t>
      </w:r>
      <w:r w:rsidRPr="00993898">
        <w:rPr>
          <w:rFonts w:cstheme="minorHAnsi"/>
          <w:sz w:val="20"/>
          <w:szCs w:val="20"/>
          <w:lang w:val="es-ES_tradnl"/>
        </w:rPr>
        <w:t xml:space="preserve"> y </w:t>
      </w:r>
      <w:r>
        <w:rPr>
          <w:rFonts w:cstheme="minorHAnsi"/>
          <w:sz w:val="20"/>
          <w:szCs w:val="20"/>
          <w:lang w:val="es-ES_tradnl"/>
        </w:rPr>
        <w:t>almacenados</w:t>
      </w:r>
      <w:r w:rsidRPr="00993898">
        <w:rPr>
          <w:rFonts w:cstheme="minorHAnsi"/>
          <w:sz w:val="20"/>
          <w:szCs w:val="20"/>
          <w:lang w:val="es-ES_tradnl"/>
        </w:rPr>
        <w:t xml:space="preserve"> en ubicaciones fuera del Espacio Económico Europeo (EEE), </w:t>
      </w:r>
      <w:r>
        <w:rPr>
          <w:rFonts w:cstheme="minorHAnsi"/>
          <w:sz w:val="20"/>
          <w:szCs w:val="20"/>
          <w:lang w:val="es-ES_tradnl"/>
        </w:rPr>
        <w:t>inclu</w:t>
      </w:r>
      <w:r w:rsidR="00BF739C">
        <w:rPr>
          <w:rFonts w:cstheme="minorHAnsi"/>
          <w:sz w:val="20"/>
          <w:szCs w:val="20"/>
          <w:lang w:val="es-ES_tradnl"/>
        </w:rPr>
        <w:t>so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="00BF739C">
        <w:rPr>
          <w:rFonts w:cstheme="minorHAnsi"/>
          <w:sz w:val="20"/>
          <w:szCs w:val="20"/>
          <w:lang w:val="es-ES_tradnl"/>
        </w:rPr>
        <w:t xml:space="preserve">a </w:t>
      </w:r>
      <w:r w:rsidRPr="00993898">
        <w:rPr>
          <w:rFonts w:cstheme="minorHAnsi"/>
          <w:sz w:val="20"/>
          <w:szCs w:val="20"/>
          <w:lang w:val="es-ES_tradnl"/>
        </w:rPr>
        <w:t>países que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Pr="00993898">
        <w:rPr>
          <w:rFonts w:cstheme="minorHAnsi"/>
          <w:sz w:val="20"/>
          <w:szCs w:val="20"/>
          <w:lang w:val="es-ES_tradnl"/>
        </w:rPr>
        <w:t>no ten</w:t>
      </w:r>
      <w:r w:rsidR="00BF739C">
        <w:rPr>
          <w:rFonts w:cstheme="minorHAnsi"/>
          <w:sz w:val="20"/>
          <w:szCs w:val="20"/>
          <w:lang w:val="es-ES_tradnl"/>
        </w:rPr>
        <w:t>gan</w:t>
      </w:r>
      <w:r w:rsidRPr="00993898">
        <w:rPr>
          <w:rFonts w:cstheme="minorHAnsi"/>
          <w:sz w:val="20"/>
          <w:szCs w:val="20"/>
          <w:lang w:val="es-ES_tradnl"/>
        </w:rPr>
        <w:t xml:space="preserve"> el mismo nivel de protección. Cuando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>
        <w:rPr>
          <w:rFonts w:cstheme="minorHAnsi"/>
          <w:sz w:val="20"/>
          <w:szCs w:val="20"/>
          <w:lang w:val="es-ES_tradnl"/>
        </w:rPr>
        <w:t>reali</w:t>
      </w:r>
      <w:r w:rsidR="00BF739C">
        <w:rPr>
          <w:rFonts w:cstheme="minorHAnsi"/>
          <w:sz w:val="20"/>
          <w:szCs w:val="20"/>
          <w:lang w:val="es-ES_tradnl"/>
        </w:rPr>
        <w:t>c</w:t>
      </w:r>
      <w:r>
        <w:rPr>
          <w:rFonts w:cstheme="minorHAnsi"/>
          <w:sz w:val="20"/>
          <w:szCs w:val="20"/>
          <w:lang w:val="es-ES_tradnl"/>
        </w:rPr>
        <w:t>emos</w:t>
      </w:r>
      <w:r w:rsidR="00BF739C">
        <w:rPr>
          <w:rFonts w:cstheme="minorHAnsi"/>
          <w:sz w:val="20"/>
          <w:szCs w:val="20"/>
          <w:lang w:val="es-ES_tradnl"/>
        </w:rPr>
        <w:t xml:space="preserve"> dichas transferencias</w:t>
      </w:r>
      <w:r w:rsidRPr="00993898">
        <w:rPr>
          <w:rFonts w:cstheme="minorHAnsi"/>
          <w:sz w:val="20"/>
          <w:szCs w:val="20"/>
          <w:lang w:val="es-ES_tradnl"/>
        </w:rPr>
        <w:t>, nos aseguraremos de que tenga</w:t>
      </w:r>
      <w:r w:rsidR="00BF739C">
        <w:rPr>
          <w:rFonts w:cstheme="minorHAnsi"/>
          <w:sz w:val="20"/>
          <w:szCs w:val="20"/>
          <w:lang w:val="es-ES_tradnl"/>
        </w:rPr>
        <w:t>n</w:t>
      </w:r>
      <w:r w:rsidRPr="00993898">
        <w:rPr>
          <w:rFonts w:cstheme="minorHAnsi"/>
          <w:sz w:val="20"/>
          <w:szCs w:val="20"/>
          <w:lang w:val="es-ES_tradnl"/>
        </w:rPr>
        <w:t xml:space="preserve"> un nivel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Pr="00993898">
        <w:rPr>
          <w:rFonts w:cstheme="minorHAnsi"/>
          <w:sz w:val="20"/>
          <w:szCs w:val="20"/>
          <w:lang w:val="es-ES_tradnl"/>
        </w:rPr>
        <w:t>de protección</w:t>
      </w:r>
      <w:r w:rsidR="00BF739C">
        <w:rPr>
          <w:rFonts w:cstheme="minorHAnsi"/>
          <w:sz w:val="20"/>
          <w:szCs w:val="20"/>
          <w:lang w:val="es-ES_tradnl"/>
        </w:rPr>
        <w:t xml:space="preserve"> adecuado</w:t>
      </w:r>
      <w:r w:rsidRPr="00993898">
        <w:rPr>
          <w:rFonts w:cstheme="minorHAnsi"/>
          <w:sz w:val="20"/>
          <w:szCs w:val="20"/>
          <w:lang w:val="es-ES_tradnl"/>
        </w:rPr>
        <w:t xml:space="preserve"> y que la transferencia sea legal. Es posib</w:t>
      </w:r>
      <w:r>
        <w:rPr>
          <w:rFonts w:cstheme="minorHAnsi"/>
          <w:sz w:val="20"/>
          <w:szCs w:val="20"/>
          <w:lang w:val="es-ES_tradnl"/>
        </w:rPr>
        <w:t>le que tengamos que transferir Datos P</w:t>
      </w:r>
      <w:r w:rsidRPr="00993898">
        <w:rPr>
          <w:rFonts w:cstheme="minorHAnsi"/>
          <w:sz w:val="20"/>
          <w:szCs w:val="20"/>
          <w:lang w:val="es-ES_tradnl"/>
        </w:rPr>
        <w:t xml:space="preserve">ersonales de esta </w:t>
      </w:r>
      <w:r>
        <w:rPr>
          <w:rFonts w:cstheme="minorHAnsi"/>
          <w:sz w:val="20"/>
          <w:szCs w:val="20"/>
          <w:lang w:val="es-ES_tradnl"/>
        </w:rPr>
        <w:t>forma</w:t>
      </w:r>
      <w:r w:rsidRPr="00993898">
        <w:rPr>
          <w:rFonts w:cstheme="minorHAnsi"/>
          <w:sz w:val="20"/>
          <w:szCs w:val="20"/>
          <w:lang w:val="es-ES_tradnl"/>
        </w:rPr>
        <w:t xml:space="preserve"> para </w:t>
      </w:r>
      <w:r w:rsidR="00BF739C">
        <w:rPr>
          <w:rFonts w:cstheme="minorHAnsi"/>
          <w:sz w:val="20"/>
          <w:szCs w:val="20"/>
          <w:lang w:val="es-ES_tradnl"/>
        </w:rPr>
        <w:t>ejecutar un</w:t>
      </w:r>
      <w:r>
        <w:rPr>
          <w:rFonts w:cstheme="minorHAnsi"/>
          <w:sz w:val="20"/>
          <w:szCs w:val="20"/>
          <w:lang w:val="es-ES_tradnl"/>
        </w:rPr>
        <w:t xml:space="preserve"> contrato con un C</w:t>
      </w:r>
      <w:r w:rsidRPr="00993898">
        <w:rPr>
          <w:rFonts w:cstheme="minorHAnsi"/>
          <w:sz w:val="20"/>
          <w:szCs w:val="20"/>
          <w:lang w:val="es-ES_tradnl"/>
        </w:rPr>
        <w:t>liente, cumplir con una obligación leg</w:t>
      </w:r>
      <w:r>
        <w:rPr>
          <w:rFonts w:cstheme="minorHAnsi"/>
          <w:sz w:val="20"/>
          <w:szCs w:val="20"/>
          <w:lang w:val="es-ES_tradnl"/>
        </w:rPr>
        <w:t>al y proteger el</w:t>
      </w:r>
      <w:r w:rsidR="00080824" w:rsidRPr="00993898">
        <w:rPr>
          <w:rFonts w:cstheme="minorHAnsi"/>
          <w:sz w:val="20"/>
          <w:szCs w:val="20"/>
          <w:lang w:val="es-ES_tradnl"/>
        </w:rPr>
        <w:t xml:space="preserve"> i</w:t>
      </w:r>
      <w:r w:rsidRPr="00993898">
        <w:rPr>
          <w:rFonts w:cstheme="minorHAnsi"/>
          <w:sz w:val="20"/>
          <w:szCs w:val="20"/>
          <w:lang w:val="es-ES_tradnl"/>
        </w:rPr>
        <w:t>nter</w:t>
      </w:r>
      <w:r>
        <w:rPr>
          <w:rFonts w:cstheme="minorHAnsi"/>
          <w:sz w:val="20"/>
          <w:szCs w:val="20"/>
          <w:lang w:val="es-ES_tradnl"/>
        </w:rPr>
        <w:t>é</w:t>
      </w:r>
      <w:r w:rsidR="00080824" w:rsidRPr="00993898">
        <w:rPr>
          <w:rFonts w:cstheme="minorHAnsi"/>
          <w:sz w:val="20"/>
          <w:szCs w:val="20"/>
          <w:lang w:val="es-ES_tradnl"/>
        </w:rPr>
        <w:t xml:space="preserve">s </w:t>
      </w:r>
      <w:r>
        <w:rPr>
          <w:rFonts w:cstheme="minorHAnsi"/>
          <w:sz w:val="20"/>
          <w:szCs w:val="20"/>
          <w:lang w:val="es-ES_tradnl"/>
        </w:rPr>
        <w:t>público</w:t>
      </w:r>
      <w:r w:rsidR="00444D92" w:rsidRPr="00993898">
        <w:rPr>
          <w:rFonts w:cstheme="minorHAnsi"/>
          <w:sz w:val="20"/>
          <w:szCs w:val="20"/>
          <w:lang w:val="es-ES_tradnl"/>
        </w:rPr>
        <w:t>.</w:t>
      </w:r>
    </w:p>
    <w:p w14:paraId="41B30660" w14:textId="0B3D9594" w:rsidR="00993898" w:rsidRPr="00993898" w:rsidRDefault="00993898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993898">
        <w:rPr>
          <w:rFonts w:cstheme="minorHAnsi"/>
          <w:sz w:val="20"/>
          <w:szCs w:val="20"/>
          <w:lang w:val="es-ES_tradnl"/>
        </w:rPr>
        <w:t xml:space="preserve">En algunos países, la ley puede obligarnos a compartir cierta información, </w:t>
      </w:r>
      <w:r w:rsidR="00F67FCD">
        <w:rPr>
          <w:rFonts w:cstheme="minorHAnsi"/>
          <w:sz w:val="20"/>
          <w:szCs w:val="20"/>
          <w:lang w:val="es-ES_tradnl"/>
        </w:rPr>
        <w:t>por ejemplo,</w:t>
      </w:r>
      <w:r>
        <w:rPr>
          <w:rFonts w:cstheme="minorHAnsi"/>
          <w:sz w:val="20"/>
          <w:szCs w:val="20"/>
          <w:lang w:val="es-ES_tradnl"/>
        </w:rPr>
        <w:t xml:space="preserve"> con las A</w:t>
      </w:r>
      <w:r w:rsidRPr="00993898">
        <w:rPr>
          <w:rFonts w:cstheme="minorHAnsi"/>
          <w:sz w:val="20"/>
          <w:szCs w:val="20"/>
          <w:lang w:val="es-ES_tradnl"/>
        </w:rPr>
        <w:t xml:space="preserve">utoridades </w:t>
      </w:r>
      <w:r>
        <w:rPr>
          <w:rFonts w:cstheme="minorHAnsi"/>
          <w:sz w:val="20"/>
          <w:szCs w:val="20"/>
          <w:lang w:val="es-ES_tradnl"/>
        </w:rPr>
        <w:t>Fiscales</w:t>
      </w:r>
      <w:r w:rsidRPr="00993898">
        <w:rPr>
          <w:rFonts w:cstheme="minorHAnsi"/>
          <w:sz w:val="20"/>
          <w:szCs w:val="20"/>
          <w:lang w:val="es-ES_tradnl"/>
        </w:rPr>
        <w:t>. Incluso en estos casos, solo compartiremos información con personas que tienen derecho a verla de conformidad con cualquier legislación aplicable</w:t>
      </w:r>
      <w:r>
        <w:rPr>
          <w:rFonts w:cstheme="minorHAnsi"/>
          <w:sz w:val="20"/>
          <w:szCs w:val="20"/>
          <w:lang w:val="es-ES_tradnl"/>
        </w:rPr>
        <w:t>.</w:t>
      </w:r>
    </w:p>
    <w:p w14:paraId="7CD38287" w14:textId="3A7F86CB" w:rsidR="00993898" w:rsidRPr="00993898" w:rsidRDefault="00993898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993898">
        <w:rPr>
          <w:rFonts w:cstheme="minorHAnsi"/>
          <w:sz w:val="20"/>
          <w:szCs w:val="20"/>
          <w:lang w:val="es-ES_tradnl"/>
        </w:rPr>
        <w:t>Se pueden obtener más detalles sobre la protección otorgada a los Datos Personales cuando se transfiere fuera del EEE poniéndose en contacto con nosotros</w:t>
      </w:r>
      <w:r>
        <w:rPr>
          <w:rFonts w:cstheme="minorHAnsi"/>
          <w:sz w:val="20"/>
          <w:szCs w:val="20"/>
          <w:lang w:val="es-ES_tradnl"/>
        </w:rPr>
        <w:t>.</w:t>
      </w:r>
    </w:p>
    <w:p w14:paraId="458E76B2" w14:textId="73B42EB1" w:rsidR="00DB1C70" w:rsidRPr="00993898" w:rsidRDefault="00993898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993898">
        <w:rPr>
          <w:rFonts w:cstheme="minorHAnsi"/>
          <w:b/>
          <w:sz w:val="20"/>
          <w:szCs w:val="20"/>
          <w:lang w:val="es-ES_tradnl"/>
        </w:rPr>
        <w:lastRenderedPageBreak/>
        <w:t xml:space="preserve">Compartir Información Agregada o </w:t>
      </w:r>
      <w:r w:rsidR="00D24695">
        <w:rPr>
          <w:rFonts w:cstheme="minorHAnsi"/>
          <w:b/>
          <w:sz w:val="20"/>
          <w:szCs w:val="20"/>
          <w:lang w:val="es-ES_tradnl"/>
        </w:rPr>
        <w:t>S</w:t>
      </w:r>
      <w:r w:rsidR="00BF739C">
        <w:rPr>
          <w:rFonts w:cstheme="minorHAnsi"/>
          <w:b/>
          <w:sz w:val="20"/>
          <w:szCs w:val="20"/>
          <w:lang w:val="es-ES_tradnl"/>
        </w:rPr>
        <w:t>eudo</w:t>
      </w:r>
      <w:r w:rsidR="00BF739C" w:rsidRPr="00993898">
        <w:rPr>
          <w:rFonts w:cstheme="minorHAnsi"/>
          <w:b/>
          <w:sz w:val="20"/>
          <w:szCs w:val="20"/>
          <w:lang w:val="es-ES_tradnl"/>
        </w:rPr>
        <w:t>nimizada</w:t>
      </w:r>
    </w:p>
    <w:p w14:paraId="222C1332" w14:textId="026DFED1" w:rsidR="00993898" w:rsidRPr="00993898" w:rsidRDefault="00993898" w:rsidP="00316A30">
      <w:pPr>
        <w:jc w:val="both"/>
        <w:rPr>
          <w:rFonts w:cstheme="minorHAnsi"/>
          <w:sz w:val="20"/>
          <w:szCs w:val="20"/>
          <w:lang w:val="es-ES_tradnl"/>
        </w:rPr>
      </w:pPr>
      <w:r w:rsidRPr="00993898">
        <w:rPr>
          <w:rFonts w:cstheme="minorHAnsi"/>
          <w:sz w:val="20"/>
          <w:szCs w:val="20"/>
          <w:lang w:val="es-ES_tradnl"/>
        </w:rPr>
        <w:t>Pod</w:t>
      </w:r>
      <w:r w:rsidR="00BF739C">
        <w:rPr>
          <w:rFonts w:cstheme="minorHAnsi"/>
          <w:sz w:val="20"/>
          <w:szCs w:val="20"/>
          <w:lang w:val="es-ES_tradnl"/>
        </w:rPr>
        <w:t>r</w:t>
      </w:r>
      <w:r w:rsidRPr="00993898">
        <w:rPr>
          <w:rFonts w:cstheme="minorHAnsi"/>
          <w:sz w:val="20"/>
          <w:szCs w:val="20"/>
          <w:lang w:val="es-ES_tradnl"/>
        </w:rPr>
        <w:t xml:space="preserve">emos compartir información agregada o </w:t>
      </w:r>
      <w:r w:rsidR="00BF739C">
        <w:rPr>
          <w:rFonts w:cstheme="minorHAnsi"/>
          <w:sz w:val="20"/>
          <w:szCs w:val="20"/>
          <w:lang w:val="es-ES_tradnl"/>
        </w:rPr>
        <w:t>seudoni</w:t>
      </w:r>
      <w:r w:rsidR="00BF739C" w:rsidRPr="00993898">
        <w:rPr>
          <w:rFonts w:cstheme="minorHAnsi"/>
          <w:sz w:val="20"/>
          <w:szCs w:val="20"/>
          <w:lang w:val="es-ES_tradnl"/>
        </w:rPr>
        <w:t xml:space="preserve">mizada </w:t>
      </w:r>
      <w:r w:rsidRPr="00993898">
        <w:rPr>
          <w:rFonts w:cstheme="minorHAnsi"/>
          <w:sz w:val="20"/>
          <w:szCs w:val="20"/>
          <w:lang w:val="es-ES_tradnl"/>
        </w:rPr>
        <w:t xml:space="preserve">fuera del Grupo HSBC con </w:t>
      </w:r>
      <w:r w:rsidR="00D24695">
        <w:rPr>
          <w:rFonts w:cstheme="minorHAnsi"/>
          <w:sz w:val="20"/>
          <w:szCs w:val="20"/>
          <w:lang w:val="es-ES_tradnl"/>
        </w:rPr>
        <w:t xml:space="preserve">empresas </w:t>
      </w:r>
      <w:r w:rsidRPr="00993898">
        <w:rPr>
          <w:rFonts w:cstheme="minorHAnsi"/>
          <w:sz w:val="20"/>
          <w:szCs w:val="20"/>
          <w:lang w:val="es-ES_tradnl"/>
        </w:rPr>
        <w:t>tales como grupos de investigación, universidades o anunciantes. Por ejemplo</w:t>
      </w:r>
      <w:r w:rsidR="00BF739C">
        <w:rPr>
          <w:rFonts w:cstheme="minorHAnsi"/>
          <w:sz w:val="20"/>
          <w:szCs w:val="20"/>
          <w:lang w:val="es-ES_tradnl"/>
        </w:rPr>
        <w:t>,</w:t>
      </w:r>
      <w:r w:rsidRPr="00993898">
        <w:rPr>
          <w:rFonts w:cstheme="minorHAnsi"/>
          <w:sz w:val="20"/>
          <w:szCs w:val="20"/>
          <w:lang w:val="es-ES_tradnl"/>
        </w:rPr>
        <w:t xml:space="preserve"> pod</w:t>
      </w:r>
      <w:r w:rsidR="00BF739C">
        <w:rPr>
          <w:rFonts w:cstheme="minorHAnsi"/>
          <w:sz w:val="20"/>
          <w:szCs w:val="20"/>
          <w:lang w:val="es-ES_tradnl"/>
        </w:rPr>
        <w:t>r</w:t>
      </w:r>
      <w:r w:rsidRPr="00993898">
        <w:rPr>
          <w:rFonts w:cstheme="minorHAnsi"/>
          <w:sz w:val="20"/>
          <w:szCs w:val="20"/>
          <w:lang w:val="es-ES_tradnl"/>
        </w:rPr>
        <w:t xml:space="preserve">emos compartir dicha información públicamente para mostrar las tendencias sobre el uso general de nuestros servicios. Sin embargo, no será posible identificar </w:t>
      </w:r>
      <w:r>
        <w:rPr>
          <w:rFonts w:cstheme="minorHAnsi"/>
          <w:sz w:val="20"/>
          <w:szCs w:val="20"/>
          <w:lang w:val="es-ES_tradnl"/>
        </w:rPr>
        <w:t>de forma individual</w:t>
      </w:r>
      <w:r w:rsidRPr="00993898">
        <w:rPr>
          <w:rFonts w:cstheme="minorHAnsi"/>
          <w:sz w:val="20"/>
          <w:szCs w:val="20"/>
          <w:lang w:val="es-ES_tradnl"/>
        </w:rPr>
        <w:t xml:space="preserve"> </w:t>
      </w:r>
      <w:r w:rsidR="00BF739C">
        <w:rPr>
          <w:rFonts w:cstheme="minorHAnsi"/>
          <w:sz w:val="20"/>
          <w:szCs w:val="20"/>
          <w:lang w:val="es-ES_tradnl"/>
        </w:rPr>
        <w:t xml:space="preserve">a los interesados </w:t>
      </w:r>
      <w:r w:rsidRPr="00993898">
        <w:rPr>
          <w:rFonts w:cstheme="minorHAnsi"/>
          <w:sz w:val="20"/>
          <w:szCs w:val="20"/>
          <w:lang w:val="es-ES_tradnl"/>
        </w:rPr>
        <w:t>a partir de esta información</w:t>
      </w:r>
      <w:r>
        <w:rPr>
          <w:rFonts w:cstheme="minorHAnsi"/>
          <w:sz w:val="20"/>
          <w:szCs w:val="20"/>
          <w:lang w:val="es-ES_tradnl"/>
        </w:rPr>
        <w:t>.</w:t>
      </w:r>
    </w:p>
    <w:p w14:paraId="2341B686" w14:textId="634F83FB" w:rsidR="00A70202" w:rsidRPr="00365315" w:rsidRDefault="00365315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365315">
        <w:rPr>
          <w:rFonts w:cstheme="minorHAnsi"/>
          <w:b/>
          <w:sz w:val="20"/>
          <w:szCs w:val="20"/>
          <w:lang w:val="es-ES_tradnl"/>
        </w:rPr>
        <w:t>Por cuánto tiempo conservaremos los Datos Personales</w:t>
      </w:r>
    </w:p>
    <w:p w14:paraId="0C891170" w14:textId="79D0678A" w:rsidR="00365315" w:rsidRPr="00365315" w:rsidRDefault="00365315" w:rsidP="00CA357D">
      <w:pPr>
        <w:tabs>
          <w:tab w:val="left" w:pos="3056"/>
        </w:tabs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Mantenemos los datos personales en línea con nuestra política de retención de datos que 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se basa en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la le</w:t>
      </w:r>
      <w:r w:rsidR="00BF739C">
        <w:rPr>
          <w:rFonts w:ascii="Calibri" w:eastAsia="Calibri" w:hAnsi="Calibri" w:cs="Times New Roman"/>
          <w:sz w:val="20"/>
          <w:szCs w:val="20"/>
          <w:lang w:val="es-ES_tradnl"/>
        </w:rPr>
        <w:t>gislación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aplicable. Esto nos permite cumplir con los requisitos legales y reglamentarios o utilizarlo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s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cuando</w:t>
      </w:r>
      <w:r w:rsidR="00C10219"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lo necesitemos para nuestros fines legítimos, como la 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 xml:space="preserve">administración de cuentas y la negociación 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de cualquier disputa o 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asunto</w:t>
      </w:r>
      <w:r w:rsidR="00C10219"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>que pueda surgir. Por ejemplo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,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normalmente mantendremos los datos bancarios centrales durante un período de diez años desde el final de nuestra relación con un Cliente. Es posible que necesitemos conservar los Datos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 xml:space="preserve"> P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>ersonales durante un período más prolongado para cumplir con requ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erimientos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reglamentarios o legales o en los casos en que la necesitemos para nuestros fines legítimos, por ej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emplo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,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para ayudarnos a responder consultas o </w:t>
      </w:r>
      <w:r w:rsidR="00C10219">
        <w:rPr>
          <w:rFonts w:ascii="Calibri" w:eastAsia="Calibri" w:hAnsi="Calibri" w:cs="Times New Roman"/>
          <w:sz w:val="20"/>
          <w:szCs w:val="20"/>
          <w:lang w:val="es-ES_tradnl"/>
        </w:rPr>
        <w:t>reclamaciones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, luchar contra el fraude y los delitos financieros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, responder a 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lastRenderedPageBreak/>
        <w:t xml:space="preserve">las solicitudes de los reguladores, etc. Si no es necesario 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mantener la información de Datos P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>ersonales durante este período de tiempo, pod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r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emos destruirla, 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borrarla</w:t>
      </w:r>
      <w:r w:rsidRPr="00365315">
        <w:rPr>
          <w:rFonts w:ascii="Calibri" w:eastAsia="Calibri" w:hAnsi="Calibri" w:cs="Times New Roman"/>
          <w:sz w:val="20"/>
          <w:szCs w:val="20"/>
          <w:lang w:val="es-ES_tradnl"/>
        </w:rPr>
        <w:t xml:space="preserve"> o </w:t>
      </w:r>
      <w:r w:rsidR="00C10219">
        <w:rPr>
          <w:rFonts w:cstheme="minorHAnsi"/>
          <w:sz w:val="20"/>
          <w:szCs w:val="20"/>
          <w:lang w:val="es-ES_tradnl"/>
        </w:rPr>
        <w:t>seudoni</w:t>
      </w:r>
      <w:r w:rsidR="00C10219" w:rsidRPr="00993898">
        <w:rPr>
          <w:rFonts w:cstheme="minorHAnsi"/>
          <w:sz w:val="20"/>
          <w:szCs w:val="20"/>
          <w:lang w:val="es-ES_tradnl"/>
        </w:rPr>
        <w:t>mi</w:t>
      </w:r>
      <w:r w:rsidR="00C10219">
        <w:rPr>
          <w:rFonts w:cstheme="minorHAnsi"/>
          <w:sz w:val="20"/>
          <w:szCs w:val="20"/>
          <w:lang w:val="es-ES_tradnl"/>
        </w:rPr>
        <w:t>zarla antes de cumplir dicho plazo</w:t>
      </w:r>
      <w:r>
        <w:rPr>
          <w:rFonts w:ascii="Calibri" w:eastAsia="Calibri" w:hAnsi="Calibri" w:cs="Times New Roman"/>
          <w:sz w:val="20"/>
          <w:szCs w:val="20"/>
          <w:lang w:val="es-ES_tradnl"/>
        </w:rPr>
        <w:t>.</w:t>
      </w:r>
    </w:p>
    <w:p w14:paraId="4FA0A9F0" w14:textId="2EC4341B" w:rsidR="00A70202" w:rsidRPr="00997696" w:rsidRDefault="00365315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997696">
        <w:rPr>
          <w:rFonts w:cstheme="minorHAnsi"/>
          <w:b/>
          <w:sz w:val="20"/>
          <w:szCs w:val="20"/>
          <w:lang w:val="es-ES_tradnl"/>
        </w:rPr>
        <w:t>Derechos de l</w:t>
      </w:r>
      <w:r w:rsidR="00A660AD">
        <w:rPr>
          <w:rFonts w:cstheme="minorHAnsi"/>
          <w:b/>
          <w:sz w:val="20"/>
          <w:szCs w:val="20"/>
          <w:lang w:val="es-ES_tradnl"/>
        </w:rPr>
        <w:t>os Interesados</w:t>
      </w:r>
    </w:p>
    <w:p w14:paraId="7E78D606" w14:textId="4C342AF7" w:rsidR="00997696" w:rsidRPr="00997696" w:rsidRDefault="00365315" w:rsidP="00997696">
      <w:pPr>
        <w:jc w:val="both"/>
        <w:rPr>
          <w:rFonts w:cstheme="minorHAnsi"/>
          <w:sz w:val="20"/>
          <w:szCs w:val="20"/>
          <w:lang w:val="es-ES_tradnl"/>
        </w:rPr>
      </w:pPr>
      <w:r w:rsidRPr="00365315">
        <w:rPr>
          <w:rFonts w:cstheme="minorHAnsi"/>
          <w:sz w:val="20"/>
          <w:szCs w:val="20"/>
          <w:lang w:val="es-ES_tradnl"/>
        </w:rPr>
        <w:t xml:space="preserve">Las personas </w:t>
      </w:r>
      <w:r w:rsidR="00A660AD">
        <w:rPr>
          <w:rFonts w:cstheme="minorHAnsi"/>
          <w:sz w:val="20"/>
          <w:szCs w:val="20"/>
          <w:lang w:val="es-ES_tradnl"/>
        </w:rPr>
        <w:t xml:space="preserve">físicas </w:t>
      </w:r>
      <w:r w:rsidRPr="00365315">
        <w:rPr>
          <w:rFonts w:cstheme="minorHAnsi"/>
          <w:sz w:val="20"/>
          <w:szCs w:val="20"/>
          <w:lang w:val="es-ES_tradnl"/>
        </w:rPr>
        <w:t xml:space="preserve">cuyos </w:t>
      </w:r>
      <w:r w:rsidR="0052211F">
        <w:rPr>
          <w:rFonts w:cstheme="minorHAnsi"/>
          <w:sz w:val="20"/>
          <w:szCs w:val="20"/>
          <w:lang w:val="es-ES_tradnl"/>
        </w:rPr>
        <w:t>D</w:t>
      </w:r>
      <w:r w:rsidRPr="00365315">
        <w:rPr>
          <w:rFonts w:cstheme="minorHAnsi"/>
          <w:sz w:val="20"/>
          <w:szCs w:val="20"/>
          <w:lang w:val="es-ES_tradnl"/>
        </w:rPr>
        <w:t xml:space="preserve">atos </w:t>
      </w:r>
      <w:r w:rsidR="0052211F">
        <w:rPr>
          <w:rFonts w:cstheme="minorHAnsi"/>
          <w:sz w:val="20"/>
          <w:szCs w:val="20"/>
          <w:lang w:val="es-ES_tradnl"/>
        </w:rPr>
        <w:t>P</w:t>
      </w:r>
      <w:r w:rsidRPr="00365315">
        <w:rPr>
          <w:rFonts w:cstheme="minorHAnsi"/>
          <w:sz w:val="20"/>
          <w:szCs w:val="20"/>
          <w:lang w:val="es-ES_tradnl"/>
        </w:rPr>
        <w:t xml:space="preserve">ersonales </w:t>
      </w:r>
      <w:r>
        <w:rPr>
          <w:rFonts w:cstheme="minorHAnsi"/>
          <w:sz w:val="20"/>
          <w:szCs w:val="20"/>
          <w:lang w:val="es-ES_tradnl"/>
        </w:rPr>
        <w:t>tratamos</w:t>
      </w:r>
      <w:r w:rsidRPr="00365315">
        <w:rPr>
          <w:rFonts w:cstheme="minorHAnsi"/>
          <w:sz w:val="20"/>
          <w:szCs w:val="20"/>
          <w:lang w:val="es-ES_tradnl"/>
        </w:rPr>
        <w:t xml:space="preserve">, incluidas las </w:t>
      </w:r>
      <w:r>
        <w:rPr>
          <w:rFonts w:cstheme="minorHAnsi"/>
          <w:sz w:val="20"/>
          <w:szCs w:val="20"/>
          <w:lang w:val="es-ES_tradnl"/>
        </w:rPr>
        <w:t>Personas</w:t>
      </w:r>
      <w:r w:rsidRPr="00365315">
        <w:rPr>
          <w:rFonts w:cstheme="minorHAnsi"/>
          <w:sz w:val="20"/>
          <w:szCs w:val="20"/>
          <w:lang w:val="es-ES_tradnl"/>
        </w:rPr>
        <w:t xml:space="preserve"> </w:t>
      </w:r>
      <w:r w:rsidR="00997696">
        <w:rPr>
          <w:rFonts w:cstheme="minorHAnsi"/>
          <w:sz w:val="20"/>
          <w:szCs w:val="20"/>
          <w:lang w:val="es-ES_tradnl"/>
        </w:rPr>
        <w:t>Relacionadas</w:t>
      </w:r>
      <w:r w:rsidRPr="00365315">
        <w:rPr>
          <w:rFonts w:cstheme="minorHAnsi"/>
          <w:sz w:val="20"/>
          <w:szCs w:val="20"/>
          <w:lang w:val="es-ES_tradnl"/>
        </w:rPr>
        <w:t xml:space="preserve">, tienen una serie de derechos en relación con sus </w:t>
      </w:r>
      <w:r w:rsidR="00997696">
        <w:rPr>
          <w:rFonts w:cstheme="minorHAnsi"/>
          <w:sz w:val="20"/>
          <w:szCs w:val="20"/>
          <w:lang w:val="es-ES_tradnl"/>
        </w:rPr>
        <w:t>D</w:t>
      </w:r>
      <w:r w:rsidRPr="00365315">
        <w:rPr>
          <w:rFonts w:cstheme="minorHAnsi"/>
          <w:sz w:val="20"/>
          <w:szCs w:val="20"/>
          <w:lang w:val="es-ES_tradnl"/>
        </w:rPr>
        <w:t xml:space="preserve">atos </w:t>
      </w:r>
      <w:r w:rsidR="00997696">
        <w:rPr>
          <w:rFonts w:cstheme="minorHAnsi"/>
          <w:sz w:val="20"/>
          <w:szCs w:val="20"/>
          <w:lang w:val="es-ES_tradnl"/>
        </w:rPr>
        <w:t>Personales</w:t>
      </w:r>
      <w:r w:rsidRPr="00365315">
        <w:rPr>
          <w:rFonts w:cstheme="minorHAnsi"/>
          <w:sz w:val="20"/>
          <w:szCs w:val="20"/>
          <w:lang w:val="es-ES_tradnl"/>
        </w:rPr>
        <w:t>. Estos derechos incluyen</w:t>
      </w:r>
      <w:r w:rsidR="00997696">
        <w:rPr>
          <w:rFonts w:cstheme="minorHAnsi"/>
          <w:sz w:val="20"/>
          <w:szCs w:val="20"/>
          <w:lang w:val="es-ES_tradnl"/>
        </w:rPr>
        <w:t>:</w:t>
      </w:r>
    </w:p>
    <w:p w14:paraId="5179E658" w14:textId="0ACCF3A3" w:rsidR="00997696" w:rsidRPr="00997696" w:rsidRDefault="00997696" w:rsidP="00132EB0">
      <w:pPr>
        <w:numPr>
          <w:ilvl w:val="0"/>
          <w:numId w:val="9"/>
        </w:numPr>
        <w:tabs>
          <w:tab w:val="left" w:pos="3056"/>
        </w:tabs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derecho de </w:t>
      </w:r>
      <w:r>
        <w:rPr>
          <w:rFonts w:ascii="Calibri" w:eastAsia="Calibri" w:hAnsi="Calibri" w:cs="Times New Roman"/>
          <w:sz w:val="20"/>
          <w:szCs w:val="20"/>
          <w:lang w:val="es-ES"/>
        </w:rPr>
        <w:t>acceso a los Datos P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ersonales que tenemos y </w:t>
      </w:r>
      <w:r>
        <w:rPr>
          <w:rFonts w:ascii="Calibri" w:eastAsia="Calibri" w:hAnsi="Calibri" w:cs="Times New Roman"/>
          <w:sz w:val="20"/>
          <w:szCs w:val="20"/>
          <w:lang w:val="es-ES"/>
        </w:rPr>
        <w:t>a la obtención una copia de los D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atos </w:t>
      </w:r>
      <w:r>
        <w:rPr>
          <w:rFonts w:ascii="Calibri" w:eastAsia="Calibri" w:hAnsi="Calibri" w:cs="Times New Roman"/>
          <w:sz w:val="20"/>
          <w:szCs w:val="20"/>
          <w:lang w:val="es-ES"/>
        </w:rPr>
        <w:t>P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ersonales que </w:t>
      </w:r>
      <w:r>
        <w:rPr>
          <w:rFonts w:ascii="Calibri" w:eastAsia="Calibri" w:hAnsi="Calibri" w:cs="Times New Roman"/>
          <w:sz w:val="20"/>
          <w:szCs w:val="20"/>
          <w:lang w:val="es-ES"/>
        </w:rPr>
        <w:t>tratamos;</w:t>
      </w:r>
    </w:p>
    <w:p w14:paraId="2AD9C735" w14:textId="2261B6E4" w:rsidR="00132EB0" w:rsidRPr="00997696" w:rsidRDefault="00C10219" w:rsidP="00997696">
      <w:pPr>
        <w:numPr>
          <w:ilvl w:val="0"/>
          <w:numId w:val="9"/>
        </w:numPr>
        <w:tabs>
          <w:tab w:val="left" w:pos="3056"/>
        </w:tabs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>c</w:t>
      </w:r>
      <w:r w:rsidR="00997696"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uando la base legal del </w:t>
      </w:r>
      <w:r w:rsidR="00997696">
        <w:rPr>
          <w:rFonts w:ascii="Calibri" w:eastAsia="Calibri" w:hAnsi="Calibri" w:cs="Times New Roman"/>
          <w:sz w:val="20"/>
          <w:szCs w:val="20"/>
          <w:lang w:val="es-ES"/>
        </w:rPr>
        <w:t>tratamiento</w:t>
      </w:r>
      <w:r w:rsidR="00997696"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 de datos sea </w:t>
      </w:r>
      <w:r>
        <w:rPr>
          <w:rFonts w:ascii="Calibri" w:eastAsia="Calibri" w:hAnsi="Calibri" w:cs="Times New Roman"/>
          <w:sz w:val="20"/>
          <w:szCs w:val="20"/>
          <w:lang w:val="es-ES"/>
        </w:rPr>
        <w:t>el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="00997696"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consentimiento, derecho a retirar </w:t>
      </w:r>
      <w:r w:rsidR="00A660AD">
        <w:rPr>
          <w:rFonts w:ascii="Calibri" w:eastAsia="Calibri" w:hAnsi="Calibri" w:cs="Times New Roman"/>
          <w:sz w:val="20"/>
          <w:szCs w:val="20"/>
          <w:lang w:val="es-ES"/>
        </w:rPr>
        <w:t>el</w:t>
      </w:r>
      <w:r w:rsidR="00997696"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 consentimiento para el </w:t>
      </w:r>
      <w:r w:rsidR="00997696">
        <w:rPr>
          <w:rFonts w:ascii="Calibri" w:eastAsia="Calibri" w:hAnsi="Calibri" w:cs="Times New Roman"/>
          <w:sz w:val="20"/>
          <w:szCs w:val="20"/>
          <w:lang w:val="es-ES"/>
        </w:rPr>
        <w:t>tratamiento de Datos P</w:t>
      </w:r>
      <w:r w:rsidR="00997696"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ersonales. En este caso, podemos continuar </w:t>
      </w:r>
      <w:r w:rsidR="00997696">
        <w:rPr>
          <w:rFonts w:ascii="Calibri" w:eastAsia="Calibri" w:hAnsi="Calibri" w:cs="Times New Roman"/>
          <w:sz w:val="20"/>
          <w:szCs w:val="20"/>
          <w:lang w:val="es-ES"/>
        </w:rPr>
        <w:t>tratando Datos P</w:t>
      </w:r>
      <w:r w:rsidR="00997696" w:rsidRPr="00997696">
        <w:rPr>
          <w:rFonts w:ascii="Calibri" w:eastAsia="Calibri" w:hAnsi="Calibri" w:cs="Times New Roman"/>
          <w:sz w:val="20"/>
          <w:szCs w:val="20"/>
          <w:lang w:val="es-ES"/>
        </w:rPr>
        <w:t>ersonales si tenemos otra razón legítima para hacerlo</w:t>
      </w:r>
      <w:r w:rsidR="00997696">
        <w:rPr>
          <w:rFonts w:ascii="Calibri" w:eastAsia="Calibri" w:hAnsi="Calibri" w:cs="Times New Roman"/>
          <w:sz w:val="20"/>
          <w:szCs w:val="20"/>
          <w:lang w:val="es-ES"/>
        </w:rPr>
        <w:t>;</w:t>
      </w:r>
    </w:p>
    <w:p w14:paraId="3FC98003" w14:textId="11980E9F" w:rsidR="00997696" w:rsidRPr="00997696" w:rsidRDefault="00997696" w:rsidP="00132EB0">
      <w:pPr>
        <w:numPr>
          <w:ilvl w:val="0"/>
          <w:numId w:val="9"/>
        </w:numPr>
        <w:tabs>
          <w:tab w:val="left" w:pos="3056"/>
        </w:tabs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 w:rsidRPr="00997696">
        <w:rPr>
          <w:rFonts w:ascii="Calibri" w:eastAsia="Calibri" w:hAnsi="Calibri" w:cs="Times New Roman"/>
          <w:sz w:val="20"/>
          <w:szCs w:val="20"/>
          <w:lang w:val="es-ES"/>
        </w:rPr>
        <w:t>derecho a s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olicitar que rectifiquemos </w:t>
      </w:r>
      <w:r w:rsidR="00A660AD">
        <w:rPr>
          <w:rFonts w:ascii="Calibri" w:eastAsia="Calibri" w:hAnsi="Calibri" w:cs="Times New Roman"/>
          <w:sz w:val="20"/>
          <w:szCs w:val="20"/>
          <w:lang w:val="es-ES"/>
        </w:rPr>
        <w:t>los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D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atos </w:t>
      </w:r>
      <w:r>
        <w:rPr>
          <w:rFonts w:ascii="Calibri" w:eastAsia="Calibri" w:hAnsi="Calibri" w:cs="Times New Roman"/>
          <w:sz w:val="20"/>
          <w:szCs w:val="20"/>
          <w:lang w:val="es-ES"/>
        </w:rPr>
        <w:t>P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>ersonales si no son exactos o están incompletos</w:t>
      </w:r>
      <w:r>
        <w:rPr>
          <w:rFonts w:ascii="Calibri" w:eastAsia="Calibri" w:hAnsi="Calibri" w:cs="Times New Roman"/>
          <w:sz w:val="20"/>
          <w:szCs w:val="20"/>
          <w:lang w:val="es-ES"/>
        </w:rPr>
        <w:t>;</w:t>
      </w:r>
    </w:p>
    <w:p w14:paraId="1EB1FF60" w14:textId="5B94EA26" w:rsidR="00997696" w:rsidRPr="00997696" w:rsidRDefault="00997696" w:rsidP="00132EB0">
      <w:pPr>
        <w:numPr>
          <w:ilvl w:val="0"/>
          <w:numId w:val="9"/>
        </w:numPr>
        <w:tabs>
          <w:tab w:val="left" w:pos="3056"/>
        </w:tabs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en algunas circunstancias, derecho a solicitar que borremos </w:t>
      </w:r>
      <w:r w:rsidR="00A660AD">
        <w:rPr>
          <w:rFonts w:ascii="Calibri" w:eastAsia="Calibri" w:hAnsi="Calibri" w:cs="Times New Roman"/>
          <w:sz w:val="20"/>
          <w:szCs w:val="20"/>
          <w:lang w:val="es-ES"/>
        </w:rPr>
        <w:t>los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 Datos </w:t>
      </w:r>
      <w:r>
        <w:rPr>
          <w:rFonts w:ascii="Calibri" w:eastAsia="Calibri" w:hAnsi="Calibri" w:cs="Times New Roman"/>
          <w:sz w:val="20"/>
          <w:szCs w:val="20"/>
          <w:lang w:val="es-ES"/>
        </w:rPr>
        <w:t>P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ersonales. Podemos continuar reteniendo Datos Personales si tenemos derecho o </w:t>
      </w:r>
      <w:r>
        <w:rPr>
          <w:rFonts w:ascii="Calibri" w:eastAsia="Calibri" w:hAnsi="Calibri" w:cs="Times New Roman"/>
          <w:sz w:val="20"/>
          <w:szCs w:val="20"/>
          <w:lang w:val="es-ES"/>
        </w:rPr>
        <w:t>es obligatorio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 retenerlos</w:t>
      </w:r>
      <w:r>
        <w:rPr>
          <w:rFonts w:ascii="Calibri" w:eastAsia="Calibri" w:hAnsi="Calibri" w:cs="Times New Roman"/>
          <w:sz w:val="20"/>
          <w:szCs w:val="20"/>
          <w:lang w:val="es-ES"/>
        </w:rPr>
        <w:t>;</w:t>
      </w:r>
    </w:p>
    <w:p w14:paraId="0FB88771" w14:textId="3FE50C55" w:rsidR="00997696" w:rsidRPr="00997696" w:rsidRDefault="00997696" w:rsidP="00132EB0">
      <w:pPr>
        <w:numPr>
          <w:ilvl w:val="0"/>
          <w:numId w:val="9"/>
        </w:numPr>
        <w:tabs>
          <w:tab w:val="left" w:pos="3056"/>
        </w:tabs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 w:rsidRPr="00997696">
        <w:rPr>
          <w:rFonts w:ascii="Calibri" w:eastAsia="Calibri" w:hAnsi="Calibri" w:cs="Times New Roman"/>
          <w:sz w:val="20"/>
          <w:szCs w:val="20"/>
          <w:lang w:val="es-ES"/>
        </w:rPr>
        <w:t>derecho a oponerse y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a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 solicitar que restrinjamos nuestro 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tratamiento de </w:t>
      </w:r>
      <w:r w:rsidR="00A660AD">
        <w:rPr>
          <w:rFonts w:ascii="Calibri" w:eastAsia="Calibri" w:hAnsi="Calibri" w:cs="Times New Roman"/>
          <w:sz w:val="20"/>
          <w:szCs w:val="20"/>
          <w:lang w:val="es-ES"/>
        </w:rPr>
        <w:t>los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Datos P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ersonales en algunas circunstancias. Una vez más, 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lastRenderedPageBreak/>
        <w:t xml:space="preserve">puede haber situaciones en las que tengamos derecho o se nos requiera continuar </w:t>
      </w:r>
      <w:r>
        <w:rPr>
          <w:rFonts w:ascii="Calibri" w:eastAsia="Calibri" w:hAnsi="Calibri" w:cs="Times New Roman"/>
          <w:sz w:val="20"/>
          <w:szCs w:val="20"/>
          <w:lang w:val="es-ES"/>
        </w:rPr>
        <w:t>tratando y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/o </w:t>
      </w:r>
      <w:r>
        <w:rPr>
          <w:rFonts w:ascii="Calibri" w:eastAsia="Calibri" w:hAnsi="Calibri" w:cs="Times New Roman"/>
          <w:sz w:val="20"/>
          <w:szCs w:val="20"/>
          <w:lang w:val="es-ES"/>
        </w:rPr>
        <w:t>rechazando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 xml:space="preserve"> esa solicitud</w:t>
      </w:r>
      <w:r>
        <w:rPr>
          <w:rFonts w:ascii="Calibri" w:eastAsia="Calibri" w:hAnsi="Calibri" w:cs="Times New Roman"/>
          <w:sz w:val="20"/>
          <w:szCs w:val="20"/>
          <w:lang w:val="es-ES"/>
        </w:rPr>
        <w:t>; y</w:t>
      </w:r>
    </w:p>
    <w:p w14:paraId="43F2299A" w14:textId="2D57E143" w:rsidR="00997696" w:rsidRPr="00997696" w:rsidRDefault="00997696" w:rsidP="00132EB0">
      <w:pPr>
        <w:numPr>
          <w:ilvl w:val="0"/>
          <w:numId w:val="9"/>
        </w:numPr>
        <w:tabs>
          <w:tab w:val="left" w:pos="3056"/>
        </w:tabs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val="es-ES_tradnl"/>
        </w:rPr>
      </w:pPr>
      <w:r w:rsidRPr="00997696">
        <w:rPr>
          <w:rFonts w:ascii="Calibri" w:eastAsia="Calibri" w:hAnsi="Calibri" w:cs="Times New Roman"/>
          <w:sz w:val="20"/>
          <w:szCs w:val="20"/>
          <w:lang w:val="es-ES_tradnl"/>
        </w:rPr>
        <w:t>e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>n algunas circunstancias, derecho a sol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icitar la portabilidad de </w:t>
      </w:r>
      <w:r w:rsidR="00A660AD">
        <w:rPr>
          <w:rFonts w:ascii="Calibri" w:eastAsia="Calibri" w:hAnsi="Calibri" w:cs="Times New Roman"/>
          <w:sz w:val="20"/>
          <w:szCs w:val="20"/>
          <w:lang w:val="es-ES"/>
        </w:rPr>
        <w:t>lo</w:t>
      </w:r>
      <w:r>
        <w:rPr>
          <w:rFonts w:ascii="Calibri" w:eastAsia="Calibri" w:hAnsi="Calibri" w:cs="Times New Roman"/>
          <w:sz w:val="20"/>
          <w:szCs w:val="20"/>
          <w:lang w:val="es-ES"/>
        </w:rPr>
        <w:t>s Datos P</w:t>
      </w:r>
      <w:r w:rsidRPr="00997696">
        <w:rPr>
          <w:rFonts w:ascii="Calibri" w:eastAsia="Calibri" w:hAnsi="Calibri" w:cs="Times New Roman"/>
          <w:sz w:val="20"/>
          <w:szCs w:val="20"/>
          <w:lang w:val="es-ES"/>
        </w:rPr>
        <w:t>ersonales</w:t>
      </w:r>
      <w:r>
        <w:rPr>
          <w:rFonts w:ascii="Calibri" w:eastAsia="Calibri" w:hAnsi="Calibri" w:cs="Times New Roman"/>
          <w:sz w:val="20"/>
          <w:szCs w:val="20"/>
          <w:lang w:val="es-ES"/>
        </w:rPr>
        <w:t>.</w:t>
      </w:r>
    </w:p>
    <w:p w14:paraId="2D4C92C7" w14:textId="77777777" w:rsidR="005840F2" w:rsidRPr="00997696" w:rsidRDefault="005840F2" w:rsidP="00316A30">
      <w:pPr>
        <w:jc w:val="both"/>
        <w:rPr>
          <w:rFonts w:cstheme="minorHAnsi"/>
          <w:b/>
          <w:sz w:val="20"/>
          <w:szCs w:val="20"/>
          <w:lang w:val="es-ES_tradnl"/>
        </w:rPr>
      </w:pPr>
    </w:p>
    <w:p w14:paraId="53B0B1C0" w14:textId="3C44DADA" w:rsidR="00A679B0" w:rsidRPr="00A679B0" w:rsidRDefault="00A679B0" w:rsidP="00316A30">
      <w:pPr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sz w:val="20"/>
          <w:szCs w:val="20"/>
          <w:lang w:val="es-ES_tradnl"/>
        </w:rPr>
        <w:t>Las personas cuyos Datos P</w:t>
      </w:r>
      <w:r w:rsidRPr="00A679B0">
        <w:rPr>
          <w:rFonts w:cstheme="minorHAnsi"/>
          <w:sz w:val="20"/>
          <w:szCs w:val="20"/>
          <w:lang w:val="es-ES_tradnl"/>
        </w:rPr>
        <w:t xml:space="preserve">ersonales </w:t>
      </w:r>
      <w:r>
        <w:rPr>
          <w:rFonts w:cstheme="minorHAnsi"/>
          <w:sz w:val="20"/>
          <w:szCs w:val="20"/>
          <w:lang w:val="es-ES_tradnl"/>
        </w:rPr>
        <w:t>tratamos</w:t>
      </w:r>
      <w:r w:rsidRPr="00A679B0">
        <w:rPr>
          <w:rFonts w:cstheme="minorHAnsi"/>
          <w:sz w:val="20"/>
          <w:szCs w:val="20"/>
          <w:lang w:val="es-ES_tradnl"/>
        </w:rPr>
        <w:t xml:space="preserve">, incluidas las </w:t>
      </w:r>
      <w:r>
        <w:rPr>
          <w:rFonts w:cstheme="minorHAnsi"/>
          <w:sz w:val="20"/>
          <w:szCs w:val="20"/>
          <w:lang w:val="es-ES_tradnl"/>
        </w:rPr>
        <w:t>Personas Relacionadas</w:t>
      </w:r>
      <w:r w:rsidRPr="00A679B0">
        <w:rPr>
          <w:rFonts w:cstheme="minorHAnsi"/>
          <w:sz w:val="20"/>
          <w:szCs w:val="20"/>
          <w:lang w:val="es-ES_tradnl"/>
        </w:rPr>
        <w:t xml:space="preserve">, pueden ejercer sus derechos poniéndose en contacto con nosotros en </w:t>
      </w:r>
      <w:hyperlink r:id="rId9" w:history="1">
        <w:r w:rsidR="00F3632F" w:rsidRPr="00F3632F">
          <w:rPr>
            <w:rStyle w:val="Hyperlink"/>
            <w:rFonts w:cstheme="minorHAnsi"/>
            <w:sz w:val="20"/>
            <w:szCs w:val="20"/>
            <w:lang w:val="es-ES_tradnl"/>
          </w:rPr>
          <w:t>gdpr.customer.service@hsbc.com</w:t>
        </w:r>
      </w:hyperlink>
      <w:r>
        <w:rPr>
          <w:rFonts w:cstheme="minorHAnsi"/>
          <w:sz w:val="20"/>
          <w:szCs w:val="20"/>
          <w:lang w:val="es-ES_tradnl"/>
        </w:rPr>
        <w:t>,</w:t>
      </w:r>
      <w:r w:rsidRPr="00A679B0">
        <w:rPr>
          <w:rFonts w:cstheme="minorHAnsi"/>
          <w:sz w:val="20"/>
          <w:szCs w:val="20"/>
          <w:lang w:val="es-ES_tradnl"/>
        </w:rPr>
        <w:t xml:space="preserve"> también tienen derecho a presentar una </w:t>
      </w:r>
      <w:r>
        <w:rPr>
          <w:rFonts w:cstheme="minorHAnsi"/>
          <w:sz w:val="20"/>
          <w:szCs w:val="20"/>
          <w:lang w:val="es-ES_tradnl"/>
        </w:rPr>
        <w:t>reclamación</w:t>
      </w:r>
      <w:r w:rsidRPr="00A679B0">
        <w:rPr>
          <w:rFonts w:cstheme="minorHAnsi"/>
          <w:sz w:val="20"/>
          <w:szCs w:val="20"/>
          <w:lang w:val="es-ES_tradnl"/>
        </w:rPr>
        <w:t xml:space="preserve"> ante la Agencia Española de Protección de Datos en </w:t>
      </w:r>
      <w:hyperlink r:id="rId10" w:history="1">
        <w:r w:rsidRPr="00F06504">
          <w:rPr>
            <w:rStyle w:val="Hyperlink"/>
            <w:rFonts w:cstheme="minorHAnsi"/>
            <w:sz w:val="20"/>
            <w:szCs w:val="20"/>
            <w:lang w:val="es-ES_tradnl"/>
          </w:rPr>
          <w:t>www.agpd.es</w:t>
        </w:r>
      </w:hyperlink>
      <w:r>
        <w:rPr>
          <w:rFonts w:cstheme="minorHAnsi"/>
          <w:sz w:val="20"/>
          <w:szCs w:val="20"/>
          <w:lang w:val="es-ES_tradnl"/>
        </w:rPr>
        <w:t xml:space="preserve"> </w:t>
      </w:r>
      <w:r w:rsidRPr="00A679B0">
        <w:rPr>
          <w:rFonts w:cstheme="minorHAnsi"/>
          <w:sz w:val="20"/>
          <w:szCs w:val="20"/>
          <w:lang w:val="es-ES_tradnl"/>
        </w:rPr>
        <w:t>o al regulador de protección de datos en el país si viven o trabajan en otro lugar de la UE</w:t>
      </w:r>
      <w:r>
        <w:rPr>
          <w:rFonts w:cstheme="minorHAnsi"/>
          <w:sz w:val="20"/>
          <w:szCs w:val="20"/>
          <w:lang w:val="es-ES_tradnl"/>
        </w:rPr>
        <w:t>.</w:t>
      </w:r>
    </w:p>
    <w:p w14:paraId="1EC7622D" w14:textId="4E45C1FC" w:rsidR="001F2719" w:rsidRPr="007C7BA2" w:rsidRDefault="00A679B0" w:rsidP="00316A30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7C7BA2">
        <w:rPr>
          <w:rFonts w:cstheme="minorHAnsi"/>
          <w:b/>
          <w:sz w:val="20"/>
          <w:szCs w:val="20"/>
          <w:lang w:val="es-ES_tradnl"/>
        </w:rPr>
        <w:t>Consecuencias del Tratamiento</w:t>
      </w:r>
    </w:p>
    <w:p w14:paraId="0D0A35B7" w14:textId="315BFDCC" w:rsidR="00A679B0" w:rsidRPr="00A679B0" w:rsidRDefault="00A679B0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A679B0">
        <w:rPr>
          <w:rFonts w:cstheme="minorHAnsi"/>
          <w:sz w:val="20"/>
          <w:szCs w:val="20"/>
          <w:lang w:val="es-ES_tradnl"/>
        </w:rPr>
        <w:t xml:space="preserve">Si nosotros, o una </w:t>
      </w:r>
      <w:r>
        <w:rPr>
          <w:rFonts w:cstheme="minorHAnsi"/>
          <w:sz w:val="20"/>
          <w:szCs w:val="20"/>
          <w:lang w:val="es-ES_tradnl"/>
        </w:rPr>
        <w:t>agencia de prevención del fraude</w:t>
      </w:r>
      <w:r w:rsidRPr="00A679B0">
        <w:rPr>
          <w:rFonts w:cstheme="minorHAnsi"/>
          <w:sz w:val="20"/>
          <w:szCs w:val="20"/>
          <w:lang w:val="es-ES_tradnl"/>
        </w:rPr>
        <w:t xml:space="preserve">, determinamos que existe un riesgo de fraude o </w:t>
      </w:r>
      <w:r>
        <w:rPr>
          <w:rFonts w:cstheme="minorHAnsi"/>
          <w:sz w:val="20"/>
          <w:szCs w:val="20"/>
          <w:lang w:val="es-ES_tradnl"/>
        </w:rPr>
        <w:t>de blanqueo</w:t>
      </w:r>
      <w:r w:rsidRPr="00A679B0">
        <w:rPr>
          <w:rFonts w:cstheme="minorHAnsi"/>
          <w:sz w:val="20"/>
          <w:szCs w:val="20"/>
          <w:lang w:val="es-ES_tradnl"/>
        </w:rPr>
        <w:t xml:space="preserve"> de dinero, pod</w:t>
      </w:r>
      <w:r>
        <w:rPr>
          <w:rFonts w:cstheme="minorHAnsi"/>
          <w:sz w:val="20"/>
          <w:szCs w:val="20"/>
          <w:lang w:val="es-ES_tradnl"/>
        </w:rPr>
        <w:t>r</w:t>
      </w:r>
      <w:r w:rsidRPr="00A679B0">
        <w:rPr>
          <w:rFonts w:cstheme="minorHAnsi"/>
          <w:sz w:val="20"/>
          <w:szCs w:val="20"/>
          <w:lang w:val="es-ES_tradnl"/>
        </w:rPr>
        <w:t>emos negarnos a proporcionar los servicios y el crédito solicitado o pod</w:t>
      </w:r>
      <w:r>
        <w:rPr>
          <w:rFonts w:cstheme="minorHAnsi"/>
          <w:sz w:val="20"/>
          <w:szCs w:val="20"/>
          <w:lang w:val="es-ES_tradnl"/>
        </w:rPr>
        <w:t>r</w:t>
      </w:r>
      <w:r w:rsidRPr="00A679B0">
        <w:rPr>
          <w:rFonts w:cstheme="minorHAnsi"/>
          <w:sz w:val="20"/>
          <w:szCs w:val="20"/>
          <w:lang w:val="es-ES_tradnl"/>
        </w:rPr>
        <w:t xml:space="preserve">emos dejar de proporcionar productos y servicios existentes a un Cliente o </w:t>
      </w:r>
      <w:r>
        <w:rPr>
          <w:rFonts w:cstheme="minorHAnsi"/>
          <w:sz w:val="20"/>
          <w:szCs w:val="20"/>
          <w:lang w:val="es-ES_tradnl"/>
        </w:rPr>
        <w:t xml:space="preserve">a sus </w:t>
      </w:r>
      <w:r w:rsidRPr="00A679B0">
        <w:rPr>
          <w:rFonts w:cstheme="minorHAnsi"/>
          <w:sz w:val="20"/>
          <w:szCs w:val="20"/>
          <w:lang w:val="es-ES_tradnl"/>
        </w:rPr>
        <w:t xml:space="preserve">Personas </w:t>
      </w:r>
      <w:r>
        <w:rPr>
          <w:rFonts w:cstheme="minorHAnsi"/>
          <w:sz w:val="20"/>
          <w:szCs w:val="20"/>
          <w:lang w:val="es-ES_tradnl"/>
        </w:rPr>
        <w:t>Relacionadas</w:t>
      </w:r>
      <w:r w:rsidRPr="00A679B0">
        <w:rPr>
          <w:rFonts w:cstheme="minorHAnsi"/>
          <w:sz w:val="20"/>
          <w:szCs w:val="20"/>
          <w:lang w:val="es-ES_tradnl"/>
        </w:rPr>
        <w:t>. Las agencias de prevención de</w:t>
      </w:r>
      <w:r w:rsidR="007C7BA2">
        <w:rPr>
          <w:rFonts w:cstheme="minorHAnsi"/>
          <w:sz w:val="20"/>
          <w:szCs w:val="20"/>
          <w:lang w:val="es-ES_tradnl"/>
        </w:rPr>
        <w:t>l</w:t>
      </w:r>
      <w:r w:rsidRPr="00A679B0">
        <w:rPr>
          <w:rFonts w:cstheme="minorHAnsi"/>
          <w:sz w:val="20"/>
          <w:szCs w:val="20"/>
          <w:lang w:val="es-ES_tradnl"/>
        </w:rPr>
        <w:t xml:space="preserve"> fraude </w:t>
      </w:r>
      <w:r w:rsidR="007C7BA2">
        <w:rPr>
          <w:rFonts w:cstheme="minorHAnsi"/>
          <w:sz w:val="20"/>
          <w:szCs w:val="20"/>
          <w:lang w:val="es-ES_tradnl"/>
        </w:rPr>
        <w:t>conservarán</w:t>
      </w:r>
      <w:r w:rsidRPr="00A679B0">
        <w:rPr>
          <w:rFonts w:cstheme="minorHAnsi"/>
          <w:sz w:val="20"/>
          <w:szCs w:val="20"/>
          <w:lang w:val="es-ES_tradnl"/>
        </w:rPr>
        <w:t xml:space="preserve"> un registro de cualquier fraude o riesgo de </w:t>
      </w:r>
      <w:r w:rsidR="007C7BA2">
        <w:rPr>
          <w:rFonts w:cstheme="minorHAnsi"/>
          <w:sz w:val="20"/>
          <w:szCs w:val="20"/>
          <w:lang w:val="es-ES_tradnl"/>
        </w:rPr>
        <w:t>blanqueo</w:t>
      </w:r>
      <w:r w:rsidRPr="00A679B0">
        <w:rPr>
          <w:rFonts w:cstheme="minorHAnsi"/>
          <w:sz w:val="20"/>
          <w:szCs w:val="20"/>
          <w:lang w:val="es-ES_tradnl"/>
        </w:rPr>
        <w:t xml:space="preserve"> de dinero, y pueden hacer que otros se nieguen a proporcionar servicios</w:t>
      </w:r>
      <w:r w:rsidR="007C7BA2">
        <w:rPr>
          <w:rFonts w:cstheme="minorHAnsi"/>
          <w:sz w:val="20"/>
          <w:szCs w:val="20"/>
          <w:lang w:val="es-ES_tradnl"/>
        </w:rPr>
        <w:t>.</w:t>
      </w:r>
    </w:p>
    <w:p w14:paraId="36E7629F" w14:textId="0B883DC0" w:rsidR="002A314C" w:rsidRPr="007C7BA2" w:rsidRDefault="00C10219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>
        <w:rPr>
          <w:rFonts w:cstheme="minorHAnsi"/>
          <w:b/>
          <w:sz w:val="20"/>
          <w:szCs w:val="20"/>
          <w:lang w:val="es-ES_tradnl"/>
        </w:rPr>
        <w:t>Qué</w:t>
      </w:r>
      <w:r w:rsidR="007C7BA2" w:rsidRPr="007C7BA2">
        <w:rPr>
          <w:rFonts w:cstheme="minorHAnsi"/>
          <w:b/>
          <w:sz w:val="20"/>
          <w:szCs w:val="20"/>
          <w:lang w:val="es-ES_tradnl"/>
        </w:rPr>
        <w:t xml:space="preserve"> esperamos de los Clientes</w:t>
      </w:r>
    </w:p>
    <w:p w14:paraId="429D22F9" w14:textId="7BE4E342" w:rsidR="007C7BA2" w:rsidRPr="00A660AD" w:rsidRDefault="007C7BA2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7C7BA2">
        <w:rPr>
          <w:rFonts w:cstheme="minorHAnsi"/>
          <w:sz w:val="20"/>
          <w:szCs w:val="20"/>
          <w:lang w:val="es-ES_tradnl"/>
        </w:rPr>
        <w:lastRenderedPageBreak/>
        <w:t xml:space="preserve">Los </w:t>
      </w:r>
      <w:r w:rsidR="00C10219">
        <w:rPr>
          <w:rFonts w:cstheme="minorHAnsi"/>
          <w:sz w:val="20"/>
          <w:szCs w:val="20"/>
          <w:lang w:val="es-ES_tradnl"/>
        </w:rPr>
        <w:t>C</w:t>
      </w:r>
      <w:r w:rsidRPr="007C7BA2">
        <w:rPr>
          <w:rFonts w:cstheme="minorHAnsi"/>
          <w:sz w:val="20"/>
          <w:szCs w:val="20"/>
          <w:lang w:val="es-ES_tradnl"/>
        </w:rPr>
        <w:t>lientes deb</w:t>
      </w:r>
      <w:r>
        <w:rPr>
          <w:rFonts w:cstheme="minorHAnsi"/>
          <w:sz w:val="20"/>
          <w:szCs w:val="20"/>
          <w:lang w:val="es-ES_tradnl"/>
        </w:rPr>
        <w:t>en asegurarse de que los Datos P</w:t>
      </w:r>
      <w:r w:rsidRPr="007C7BA2">
        <w:rPr>
          <w:rFonts w:cstheme="minorHAnsi"/>
          <w:sz w:val="20"/>
          <w:szCs w:val="20"/>
          <w:lang w:val="es-ES_tradnl"/>
        </w:rPr>
        <w:t>ersonales que nos proporcion</w:t>
      </w:r>
      <w:r w:rsidR="00C10219">
        <w:rPr>
          <w:rFonts w:cstheme="minorHAnsi"/>
          <w:sz w:val="20"/>
          <w:szCs w:val="20"/>
          <w:lang w:val="es-ES_tradnl"/>
        </w:rPr>
        <w:t>e</w:t>
      </w:r>
      <w:r w:rsidRPr="007C7BA2">
        <w:rPr>
          <w:rFonts w:cstheme="minorHAnsi"/>
          <w:sz w:val="20"/>
          <w:szCs w:val="20"/>
          <w:lang w:val="es-ES_tradnl"/>
        </w:rPr>
        <w:t xml:space="preserve">n sean precisos y </w:t>
      </w:r>
      <w:r>
        <w:rPr>
          <w:rFonts w:cstheme="minorHAnsi"/>
          <w:sz w:val="20"/>
          <w:szCs w:val="20"/>
          <w:lang w:val="es-ES_tradnl"/>
        </w:rPr>
        <w:t xml:space="preserve">estén </w:t>
      </w:r>
      <w:r w:rsidRPr="007C7BA2">
        <w:rPr>
          <w:rFonts w:cstheme="minorHAnsi"/>
          <w:sz w:val="20"/>
          <w:szCs w:val="20"/>
          <w:lang w:val="es-ES_tradnl"/>
        </w:rPr>
        <w:t xml:space="preserve">actualizados, </w:t>
      </w:r>
      <w:r w:rsidR="00C10219" w:rsidRPr="00A660AD">
        <w:rPr>
          <w:rFonts w:cstheme="minorHAnsi"/>
          <w:sz w:val="20"/>
          <w:szCs w:val="20"/>
          <w:lang w:val="es-ES_tradnl"/>
        </w:rPr>
        <w:t>así como enviar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Pr="00A660AD">
        <w:rPr>
          <w:rFonts w:cstheme="minorHAnsi"/>
          <w:sz w:val="20"/>
          <w:szCs w:val="20"/>
          <w:lang w:val="es-ES_tradnl"/>
        </w:rPr>
        <w:t xml:space="preserve">a las personas </w:t>
      </w:r>
      <w:r w:rsidR="00A660AD" w:rsidRPr="00A660AD">
        <w:rPr>
          <w:rFonts w:cstheme="minorHAnsi"/>
          <w:sz w:val="20"/>
          <w:szCs w:val="20"/>
          <w:lang w:val="es-ES_tradnl"/>
        </w:rPr>
        <w:t xml:space="preserve">físicas </w:t>
      </w:r>
      <w:r w:rsidR="00C10219" w:rsidRPr="00A660AD">
        <w:rPr>
          <w:rFonts w:cstheme="minorHAnsi"/>
          <w:sz w:val="20"/>
          <w:szCs w:val="20"/>
          <w:lang w:val="es-ES_tradnl"/>
        </w:rPr>
        <w:t>correspondientes</w:t>
      </w:r>
      <w:r w:rsidRPr="00A660AD">
        <w:rPr>
          <w:rFonts w:cstheme="minorHAnsi"/>
          <w:sz w:val="20"/>
          <w:szCs w:val="20"/>
          <w:lang w:val="es-ES_tradnl"/>
        </w:rPr>
        <w:t xml:space="preserve"> esta Notificación de Privacidad y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Pr="00A660AD">
        <w:rPr>
          <w:rFonts w:cstheme="minorHAnsi"/>
          <w:sz w:val="20"/>
          <w:szCs w:val="20"/>
          <w:lang w:val="es-ES_tradnl"/>
        </w:rPr>
        <w:t>asegur</w:t>
      </w:r>
      <w:r w:rsidR="00C10219" w:rsidRPr="00A660AD">
        <w:rPr>
          <w:rFonts w:cstheme="minorHAnsi"/>
          <w:sz w:val="20"/>
          <w:szCs w:val="20"/>
          <w:lang w:val="es-ES_tradnl"/>
        </w:rPr>
        <w:t>arse</w:t>
      </w:r>
      <w:r w:rsidRPr="00A660AD">
        <w:rPr>
          <w:rFonts w:cstheme="minorHAnsi"/>
          <w:sz w:val="20"/>
          <w:szCs w:val="20"/>
          <w:lang w:val="es-ES_tradnl"/>
        </w:rPr>
        <w:t xml:space="preserve"> de que entienden cómo </w:t>
      </w:r>
      <w:r w:rsidR="000311AB" w:rsidRPr="00A660AD">
        <w:rPr>
          <w:rFonts w:cstheme="minorHAnsi"/>
          <w:sz w:val="20"/>
          <w:szCs w:val="20"/>
          <w:lang w:val="es-ES_tradnl"/>
        </w:rPr>
        <w:t>utilizamos</w:t>
      </w:r>
      <w:r w:rsidRPr="00A660AD">
        <w:rPr>
          <w:rFonts w:cstheme="minorHAnsi"/>
          <w:sz w:val="20"/>
          <w:szCs w:val="20"/>
          <w:lang w:val="es-ES_tradnl"/>
        </w:rPr>
        <w:t xml:space="preserve"> su información</w:t>
      </w:r>
      <w:r w:rsidR="00C10219" w:rsidRPr="00A660AD">
        <w:rPr>
          <w:rFonts w:cstheme="minorHAnsi"/>
          <w:sz w:val="20"/>
          <w:szCs w:val="20"/>
          <w:lang w:val="es-ES_tradnl"/>
        </w:rPr>
        <w:t>,</w:t>
      </w:r>
      <w:r w:rsidRPr="00A660AD">
        <w:rPr>
          <w:rFonts w:cstheme="minorHAnsi"/>
          <w:sz w:val="20"/>
          <w:szCs w:val="20"/>
          <w:lang w:val="es-ES_tradnl"/>
        </w:rPr>
        <w:t xml:space="preserve"> tal</w:t>
      </w:r>
      <w:r w:rsidR="000311AB" w:rsidRPr="00A660AD">
        <w:rPr>
          <w:rFonts w:cstheme="minorHAnsi"/>
          <w:sz w:val="20"/>
          <w:szCs w:val="20"/>
          <w:lang w:val="es-ES_tradnl"/>
        </w:rPr>
        <w:t xml:space="preserve"> y</w:t>
      </w:r>
      <w:r w:rsidRPr="00A660AD">
        <w:rPr>
          <w:rFonts w:cstheme="minorHAnsi"/>
          <w:sz w:val="20"/>
          <w:szCs w:val="20"/>
          <w:lang w:val="es-ES_tradnl"/>
        </w:rPr>
        <w:t xml:space="preserve"> como se describe en ella</w:t>
      </w:r>
      <w:r w:rsidR="00C10219" w:rsidRPr="00A660AD">
        <w:rPr>
          <w:rFonts w:cstheme="minorHAnsi"/>
          <w:sz w:val="20"/>
          <w:szCs w:val="20"/>
          <w:lang w:val="es-ES_tradnl"/>
        </w:rPr>
        <w:t>,</w:t>
      </w:r>
      <w:r w:rsidRPr="00A660AD">
        <w:rPr>
          <w:rFonts w:cstheme="minorHAnsi"/>
          <w:sz w:val="20"/>
          <w:szCs w:val="20"/>
          <w:lang w:val="es-ES_tradnl"/>
        </w:rPr>
        <w:t xml:space="preserve"> antes de proporcionarnos </w:t>
      </w:r>
      <w:r w:rsidR="00A660AD">
        <w:rPr>
          <w:rFonts w:cstheme="minorHAnsi"/>
          <w:sz w:val="20"/>
          <w:szCs w:val="20"/>
          <w:lang w:val="es-ES_tradnl"/>
        </w:rPr>
        <w:t>sus</w:t>
      </w:r>
      <w:r w:rsidRPr="00A660AD">
        <w:rPr>
          <w:rFonts w:cstheme="minorHAnsi"/>
          <w:sz w:val="20"/>
          <w:szCs w:val="20"/>
          <w:lang w:val="es-ES_tradnl"/>
        </w:rPr>
        <w:t xml:space="preserve"> Datos Personales, o </w:t>
      </w:r>
      <w:r w:rsidR="00C10219" w:rsidRPr="00A660AD">
        <w:rPr>
          <w:rFonts w:cstheme="minorHAnsi"/>
          <w:sz w:val="20"/>
          <w:szCs w:val="20"/>
          <w:lang w:val="es-ES_tradnl"/>
        </w:rPr>
        <w:t>de que hayamos obtenido</w:t>
      </w:r>
      <w:r w:rsidRPr="00A660AD">
        <w:rPr>
          <w:rFonts w:cstheme="minorHAnsi"/>
          <w:sz w:val="20"/>
          <w:szCs w:val="20"/>
          <w:lang w:val="es-ES_tradnl"/>
        </w:rPr>
        <w:t xml:space="preserve"> </w:t>
      </w:r>
      <w:r w:rsidR="00A660AD">
        <w:rPr>
          <w:rFonts w:cstheme="minorHAnsi"/>
          <w:sz w:val="20"/>
          <w:szCs w:val="20"/>
          <w:lang w:val="es-ES_tradnl"/>
        </w:rPr>
        <w:t>sus</w:t>
      </w:r>
      <w:r w:rsidRPr="00A660AD">
        <w:rPr>
          <w:rFonts w:cstheme="minorHAnsi"/>
          <w:sz w:val="20"/>
          <w:szCs w:val="20"/>
          <w:lang w:val="es-ES_tradnl"/>
        </w:rPr>
        <w:t xml:space="preserve"> Datos Personales de otras fuentes. </w:t>
      </w:r>
      <w:r w:rsidR="00A660AD">
        <w:rPr>
          <w:rFonts w:cstheme="minorHAnsi"/>
          <w:sz w:val="20"/>
          <w:szCs w:val="20"/>
          <w:lang w:val="es-ES_tradnl"/>
        </w:rPr>
        <w:t xml:space="preserve">Dichas personas físicas </w:t>
      </w:r>
      <w:r w:rsidR="000311AB" w:rsidRPr="00A660AD">
        <w:rPr>
          <w:rFonts w:cstheme="minorHAnsi"/>
          <w:sz w:val="20"/>
          <w:szCs w:val="20"/>
          <w:lang w:val="es-ES_tradnl"/>
        </w:rPr>
        <w:t>deber</w:t>
      </w:r>
      <w:r w:rsidR="00C10219" w:rsidRPr="00A660AD">
        <w:rPr>
          <w:rFonts w:cstheme="minorHAnsi"/>
          <w:sz w:val="20"/>
          <w:szCs w:val="20"/>
          <w:lang w:val="es-ES_tradnl"/>
        </w:rPr>
        <w:t>án</w:t>
      </w:r>
      <w:r w:rsidR="000311AB" w:rsidRPr="00A660AD">
        <w:rPr>
          <w:rFonts w:cstheme="minorHAnsi"/>
          <w:sz w:val="20"/>
          <w:szCs w:val="20"/>
          <w:lang w:val="es-ES_tradnl"/>
        </w:rPr>
        <w:t xml:space="preserve"> prestar especial atención a la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Pr="00A660AD">
        <w:rPr>
          <w:rFonts w:cstheme="minorHAnsi"/>
          <w:sz w:val="20"/>
          <w:szCs w:val="20"/>
          <w:lang w:val="es-ES_tradnl"/>
        </w:rPr>
        <w:t>sección</w:t>
      </w:r>
      <w:r w:rsidR="000311AB" w:rsidRPr="00A660AD">
        <w:rPr>
          <w:rFonts w:cstheme="minorHAnsi"/>
          <w:sz w:val="20"/>
          <w:szCs w:val="20"/>
          <w:lang w:val="es-ES_tradnl"/>
        </w:rPr>
        <w:t xml:space="preserve"> en la que se especifican</w:t>
      </w:r>
      <w:r w:rsidRPr="00A660AD">
        <w:rPr>
          <w:rFonts w:cstheme="minorHAnsi"/>
          <w:sz w:val="20"/>
          <w:szCs w:val="20"/>
          <w:lang w:val="es-ES_tradnl"/>
        </w:rPr>
        <w:t xml:space="preserve"> </w:t>
      </w:r>
      <w:r w:rsidR="00C10219" w:rsidRPr="00A660AD">
        <w:rPr>
          <w:rFonts w:cstheme="minorHAnsi"/>
          <w:sz w:val="20"/>
          <w:szCs w:val="20"/>
          <w:lang w:val="es-ES_tradnl"/>
        </w:rPr>
        <w:t xml:space="preserve">los </w:t>
      </w:r>
      <w:r w:rsidRPr="00A660AD">
        <w:rPr>
          <w:rFonts w:cstheme="minorHAnsi"/>
          <w:sz w:val="20"/>
          <w:szCs w:val="20"/>
          <w:lang w:val="es-ES_tradnl"/>
        </w:rPr>
        <w:t>derechos</w:t>
      </w:r>
      <w:r w:rsidR="00A660AD">
        <w:rPr>
          <w:rFonts w:cstheme="minorHAnsi"/>
          <w:sz w:val="20"/>
          <w:szCs w:val="20"/>
          <w:lang w:val="es-ES_tradnl"/>
        </w:rPr>
        <w:t xml:space="preserve"> de los i</w:t>
      </w:r>
      <w:r w:rsidR="00C10219" w:rsidRPr="00A660AD">
        <w:rPr>
          <w:rFonts w:cstheme="minorHAnsi"/>
          <w:sz w:val="20"/>
          <w:szCs w:val="20"/>
          <w:lang w:val="es-ES_tradnl"/>
        </w:rPr>
        <w:t>nteresados</w:t>
      </w:r>
      <w:r w:rsidRPr="00A660AD">
        <w:rPr>
          <w:rFonts w:cstheme="minorHAnsi"/>
          <w:sz w:val="20"/>
          <w:szCs w:val="20"/>
          <w:lang w:val="es-ES_tradnl"/>
        </w:rPr>
        <w:t>.</w:t>
      </w:r>
    </w:p>
    <w:p w14:paraId="230F63D7" w14:textId="57D8F34C" w:rsidR="002A314C" w:rsidRPr="007C7BA2" w:rsidRDefault="007C7BA2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7C7BA2">
        <w:rPr>
          <w:rFonts w:cstheme="minorHAnsi"/>
          <w:b/>
          <w:sz w:val="20"/>
          <w:szCs w:val="20"/>
          <w:lang w:val="es-ES_tradnl"/>
        </w:rPr>
        <w:t>Cómo mantenemos los Datos Personales seguros</w:t>
      </w:r>
    </w:p>
    <w:p w14:paraId="69A44008" w14:textId="0E961BAC" w:rsidR="007C7BA2" w:rsidRPr="007C7BA2" w:rsidRDefault="007C7BA2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7C7BA2">
        <w:rPr>
          <w:rFonts w:cstheme="minorHAnsi"/>
          <w:sz w:val="20"/>
          <w:szCs w:val="20"/>
          <w:lang w:val="es-ES_tradnl"/>
        </w:rPr>
        <w:t>Utilizamos medidas técnicas y organizativas internas para mantener los Datos Personales seguros que pueden incluir encriptación y otras formas de medid</w:t>
      </w:r>
      <w:r w:rsidR="00EB40AF">
        <w:rPr>
          <w:rFonts w:cstheme="minorHAnsi"/>
          <w:sz w:val="20"/>
          <w:szCs w:val="20"/>
          <w:lang w:val="es-ES_tradnl"/>
        </w:rPr>
        <w:t xml:space="preserve">as de seguridad. Requerimos que </w:t>
      </w:r>
      <w:r w:rsidRPr="007C7BA2">
        <w:rPr>
          <w:rFonts w:cstheme="minorHAnsi"/>
          <w:sz w:val="20"/>
          <w:szCs w:val="20"/>
          <w:lang w:val="es-ES_tradnl"/>
        </w:rPr>
        <w:t>nuestro personal y cualquier tercero que realice cualquier trabajo en nuestro nombre</w:t>
      </w:r>
      <w:r w:rsidR="00EB40AF">
        <w:rPr>
          <w:rFonts w:cstheme="minorHAnsi"/>
          <w:sz w:val="20"/>
          <w:szCs w:val="20"/>
          <w:lang w:val="es-ES_tradnl"/>
        </w:rPr>
        <w:t>,</w:t>
      </w:r>
      <w:r w:rsidRPr="007C7BA2">
        <w:rPr>
          <w:rFonts w:cstheme="minorHAnsi"/>
          <w:sz w:val="20"/>
          <w:szCs w:val="20"/>
          <w:lang w:val="es-ES_tradnl"/>
        </w:rPr>
        <w:t xml:space="preserve"> cumpla con los estándares de cumplimiento adecuados, </w:t>
      </w:r>
      <w:r w:rsidR="00EB40AF">
        <w:rPr>
          <w:rFonts w:cstheme="minorHAnsi"/>
          <w:sz w:val="20"/>
          <w:szCs w:val="20"/>
          <w:lang w:val="es-ES_tradnl"/>
        </w:rPr>
        <w:t>incluyendo</w:t>
      </w:r>
      <w:r w:rsidRPr="007C7BA2">
        <w:rPr>
          <w:rFonts w:cstheme="minorHAnsi"/>
          <w:sz w:val="20"/>
          <w:szCs w:val="20"/>
          <w:lang w:val="es-ES_tradnl"/>
        </w:rPr>
        <w:t xml:space="preserve"> las obligaciones de proteger cualquier información y</w:t>
      </w:r>
      <w:r w:rsidR="00EB40AF">
        <w:rPr>
          <w:rFonts w:cstheme="minorHAnsi"/>
          <w:sz w:val="20"/>
          <w:szCs w:val="20"/>
          <w:lang w:val="es-ES_tradnl"/>
        </w:rPr>
        <w:t xml:space="preserve"> la aplicación de</w:t>
      </w:r>
      <w:r w:rsidRPr="007C7BA2">
        <w:rPr>
          <w:rFonts w:cstheme="minorHAnsi"/>
          <w:sz w:val="20"/>
          <w:szCs w:val="20"/>
          <w:lang w:val="es-ES_tradnl"/>
        </w:rPr>
        <w:t xml:space="preserve"> medidas apropiadas para el uso y la transferencia de información</w:t>
      </w:r>
      <w:r w:rsidR="00EB40AF">
        <w:rPr>
          <w:rFonts w:cstheme="minorHAnsi"/>
          <w:sz w:val="20"/>
          <w:szCs w:val="20"/>
          <w:lang w:val="es-ES_tradnl"/>
        </w:rPr>
        <w:t>.</w:t>
      </w:r>
    </w:p>
    <w:p w14:paraId="6A660131" w14:textId="7CCBAF0C" w:rsidR="002A314C" w:rsidRPr="00C52089" w:rsidRDefault="00EB40AF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F67FCD">
        <w:rPr>
          <w:rFonts w:cstheme="minorHAnsi"/>
          <w:b/>
          <w:sz w:val="20"/>
          <w:szCs w:val="20"/>
          <w:lang w:val="es-ES_tradnl"/>
        </w:rPr>
        <w:t>Más detalles sobre nosotros</w:t>
      </w:r>
    </w:p>
    <w:p w14:paraId="2285B8D7" w14:textId="5FC3F140" w:rsidR="00EB40AF" w:rsidRPr="00EB40AF" w:rsidRDefault="00EB40AF" w:rsidP="00316A30">
      <w:pPr>
        <w:jc w:val="both"/>
        <w:rPr>
          <w:rFonts w:cstheme="minorHAnsi"/>
          <w:sz w:val="20"/>
          <w:szCs w:val="20"/>
          <w:lang w:val="es-ES_tradnl"/>
        </w:rPr>
      </w:pPr>
      <w:r w:rsidRPr="00EB40AF">
        <w:rPr>
          <w:rFonts w:cstheme="minorHAnsi"/>
          <w:sz w:val="20"/>
          <w:szCs w:val="20"/>
          <w:lang w:val="es-ES_tradnl"/>
        </w:rPr>
        <w:t xml:space="preserve">Las personas cuyos </w:t>
      </w:r>
      <w:r>
        <w:rPr>
          <w:rFonts w:cstheme="minorHAnsi"/>
          <w:sz w:val="20"/>
          <w:szCs w:val="20"/>
          <w:lang w:val="es-ES_tradnl"/>
        </w:rPr>
        <w:t>D</w:t>
      </w:r>
      <w:r w:rsidRPr="00EB40AF">
        <w:rPr>
          <w:rFonts w:cstheme="minorHAnsi"/>
          <w:sz w:val="20"/>
          <w:szCs w:val="20"/>
          <w:lang w:val="es-ES_tradnl"/>
        </w:rPr>
        <w:t xml:space="preserve">atos </w:t>
      </w:r>
      <w:r>
        <w:rPr>
          <w:rFonts w:cstheme="minorHAnsi"/>
          <w:sz w:val="20"/>
          <w:szCs w:val="20"/>
          <w:lang w:val="es-ES_tradnl"/>
        </w:rPr>
        <w:t>P</w:t>
      </w:r>
      <w:r w:rsidRPr="00EB40AF">
        <w:rPr>
          <w:rFonts w:cstheme="minorHAnsi"/>
          <w:sz w:val="20"/>
          <w:szCs w:val="20"/>
          <w:lang w:val="es-ES_tradnl"/>
        </w:rPr>
        <w:t xml:space="preserve">ersonales </w:t>
      </w:r>
      <w:r>
        <w:rPr>
          <w:rFonts w:cstheme="minorHAnsi"/>
          <w:sz w:val="20"/>
          <w:szCs w:val="20"/>
          <w:lang w:val="es-ES_tradnl"/>
        </w:rPr>
        <w:t>tratamos</w:t>
      </w:r>
      <w:r w:rsidRPr="00EB40AF">
        <w:rPr>
          <w:rFonts w:cstheme="minorHAnsi"/>
          <w:sz w:val="20"/>
          <w:szCs w:val="20"/>
          <w:lang w:val="es-ES_tradnl"/>
        </w:rPr>
        <w:t xml:space="preserve">, incluidas las </w:t>
      </w:r>
      <w:r>
        <w:rPr>
          <w:rFonts w:cstheme="minorHAnsi"/>
          <w:sz w:val="20"/>
          <w:szCs w:val="20"/>
          <w:lang w:val="es-ES_tradnl"/>
        </w:rPr>
        <w:t>Personas Relacionadas</w:t>
      </w:r>
      <w:r w:rsidRPr="00EB40AF">
        <w:rPr>
          <w:rFonts w:cstheme="minorHAnsi"/>
          <w:sz w:val="20"/>
          <w:szCs w:val="20"/>
          <w:lang w:val="es-ES_tradnl"/>
        </w:rPr>
        <w:t>, pueden solicitar más información sobre cualquiera de los da</w:t>
      </w:r>
      <w:r w:rsidRPr="00EB40AF">
        <w:rPr>
          <w:rFonts w:cstheme="minorHAnsi"/>
          <w:sz w:val="20"/>
          <w:szCs w:val="20"/>
          <w:lang w:val="es-ES_tradnl"/>
        </w:rPr>
        <w:lastRenderedPageBreak/>
        <w:t>tos anteri</w:t>
      </w:r>
      <w:r w:rsidR="00B81B4B">
        <w:rPr>
          <w:rFonts w:cstheme="minorHAnsi"/>
          <w:sz w:val="20"/>
          <w:szCs w:val="20"/>
          <w:lang w:val="es-ES_tradnl"/>
        </w:rPr>
        <w:t>ores o comunicarse con nuestro Delegado de P</w:t>
      </w:r>
      <w:r w:rsidRPr="00EB40AF">
        <w:rPr>
          <w:rFonts w:cstheme="minorHAnsi"/>
          <w:sz w:val="20"/>
          <w:szCs w:val="20"/>
          <w:lang w:val="es-ES_tradnl"/>
        </w:rPr>
        <w:t xml:space="preserve">rotección de </w:t>
      </w:r>
      <w:r w:rsidR="00B81B4B">
        <w:rPr>
          <w:rFonts w:cstheme="minorHAnsi"/>
          <w:sz w:val="20"/>
          <w:szCs w:val="20"/>
          <w:lang w:val="es-ES_tradnl"/>
        </w:rPr>
        <w:t>D</w:t>
      </w:r>
      <w:r w:rsidRPr="00EB40AF">
        <w:rPr>
          <w:rFonts w:cstheme="minorHAnsi"/>
          <w:sz w:val="20"/>
          <w:szCs w:val="20"/>
          <w:lang w:val="es-ES_tradnl"/>
        </w:rPr>
        <w:t>atos</w:t>
      </w:r>
      <w:r w:rsidR="00A660AD">
        <w:rPr>
          <w:rFonts w:cstheme="minorHAnsi"/>
          <w:sz w:val="20"/>
          <w:szCs w:val="20"/>
          <w:lang w:val="es-ES_tradnl"/>
        </w:rPr>
        <w:t>,</w:t>
      </w:r>
      <w:r w:rsidRPr="00EB40AF">
        <w:rPr>
          <w:rFonts w:cstheme="minorHAnsi"/>
          <w:sz w:val="20"/>
          <w:szCs w:val="20"/>
          <w:lang w:val="es-ES_tradnl"/>
        </w:rPr>
        <w:t xml:space="preserve"> </w:t>
      </w:r>
      <w:r w:rsidR="001F31B5">
        <w:rPr>
          <w:rFonts w:cstheme="minorHAnsi"/>
          <w:sz w:val="20"/>
          <w:szCs w:val="20"/>
          <w:lang w:val="es-ES_tradnl"/>
        </w:rPr>
        <w:t xml:space="preserve">escribiendo a </w:t>
      </w:r>
      <w:r w:rsidR="00046AE0">
        <w:rPr>
          <w:rFonts w:cstheme="minorHAnsi"/>
          <w:sz w:val="20"/>
          <w:szCs w:val="20"/>
          <w:lang w:val="es-ES_tradnl"/>
        </w:rPr>
        <w:t xml:space="preserve">HSBC </w:t>
      </w:r>
      <w:r w:rsidR="0016720D">
        <w:rPr>
          <w:rFonts w:cstheme="minorHAnsi"/>
          <w:sz w:val="20"/>
          <w:szCs w:val="20"/>
          <w:lang w:val="es-ES_tradnl"/>
        </w:rPr>
        <w:t>Continental Europe</w:t>
      </w:r>
      <w:r w:rsidR="001F31B5">
        <w:rPr>
          <w:rFonts w:cstheme="minorHAnsi"/>
          <w:sz w:val="20"/>
          <w:szCs w:val="20"/>
          <w:lang w:val="es-ES_tradnl"/>
        </w:rPr>
        <w:t>,</w:t>
      </w:r>
      <w:r w:rsidR="00B81B4B">
        <w:rPr>
          <w:rFonts w:cstheme="minorHAnsi"/>
          <w:sz w:val="20"/>
          <w:szCs w:val="20"/>
          <w:lang w:val="es-ES_tradnl"/>
        </w:rPr>
        <w:t xml:space="preserve"> </w:t>
      </w:r>
      <w:r w:rsidR="00C10219" w:rsidRPr="00F67FCD">
        <w:rPr>
          <w:rFonts w:cstheme="minorHAnsi"/>
          <w:sz w:val="20"/>
          <w:szCs w:val="20"/>
          <w:lang w:val="es-ES_tradnl"/>
        </w:rPr>
        <w:t>Sucursal en España: Plaza Pablo Ruiz Picass</w:t>
      </w:r>
      <w:r w:rsidR="00A13B2E">
        <w:rPr>
          <w:rFonts w:cstheme="minorHAnsi"/>
          <w:sz w:val="20"/>
          <w:szCs w:val="20"/>
          <w:lang w:val="es-ES_tradnl"/>
        </w:rPr>
        <w:t>o, nº 1, Torre Picasso planta 32</w:t>
      </w:r>
      <w:r w:rsidR="00C10219" w:rsidRPr="00F67FCD">
        <w:rPr>
          <w:rFonts w:cstheme="minorHAnsi"/>
          <w:sz w:val="20"/>
          <w:szCs w:val="20"/>
          <w:lang w:val="es-ES_tradnl"/>
        </w:rPr>
        <w:t>, Madrid</w:t>
      </w:r>
      <w:r w:rsidR="00A075E2">
        <w:rPr>
          <w:rFonts w:cstheme="minorHAnsi"/>
          <w:sz w:val="20"/>
          <w:szCs w:val="20"/>
          <w:lang w:val="es-ES_tradnl"/>
        </w:rPr>
        <w:t xml:space="preserve"> </w:t>
      </w:r>
      <w:r w:rsidR="00B81B4B">
        <w:rPr>
          <w:rFonts w:cstheme="minorHAnsi"/>
          <w:sz w:val="20"/>
          <w:szCs w:val="20"/>
          <w:lang w:val="es-ES_tradnl"/>
        </w:rPr>
        <w:t>o por</w:t>
      </w:r>
      <w:r w:rsidRPr="00EB40AF">
        <w:rPr>
          <w:rFonts w:cstheme="minorHAnsi"/>
          <w:sz w:val="20"/>
          <w:szCs w:val="20"/>
          <w:lang w:val="es-ES_tradnl"/>
        </w:rPr>
        <w:t xml:space="preserve"> correo electrónico</w:t>
      </w:r>
      <w:r w:rsidR="000E6342">
        <w:rPr>
          <w:rFonts w:cstheme="minorHAnsi"/>
          <w:sz w:val="20"/>
          <w:szCs w:val="20"/>
          <w:lang w:val="es-ES_tradnl"/>
        </w:rPr>
        <w:t xml:space="preserve"> dirigido</w:t>
      </w:r>
      <w:r w:rsidRPr="00EB40AF">
        <w:rPr>
          <w:rFonts w:cstheme="minorHAnsi"/>
          <w:sz w:val="20"/>
          <w:szCs w:val="20"/>
          <w:lang w:val="es-ES_tradnl"/>
        </w:rPr>
        <w:t xml:space="preserve"> a </w:t>
      </w:r>
      <w:hyperlink r:id="rId11" w:history="1">
        <w:r w:rsidR="00113EC3" w:rsidRPr="00113EC3">
          <w:rPr>
            <w:rStyle w:val="Hyperlink"/>
            <w:rFonts w:cstheme="minorHAnsi"/>
            <w:sz w:val="20"/>
            <w:szCs w:val="20"/>
            <w:lang w:val="es-ES_tradnl"/>
          </w:rPr>
          <w:t>gdpr.customer.service@hsbc.com</w:t>
        </w:r>
      </w:hyperlink>
    </w:p>
    <w:p w14:paraId="60090E2A" w14:textId="7CA35DC4" w:rsidR="00F67FCD" w:rsidRPr="001F31B5" w:rsidRDefault="001F31B5" w:rsidP="00316A30">
      <w:pPr>
        <w:jc w:val="both"/>
        <w:rPr>
          <w:rFonts w:cstheme="minorHAnsi"/>
          <w:sz w:val="20"/>
          <w:szCs w:val="20"/>
          <w:lang w:val="es-ES_tradnl"/>
        </w:rPr>
      </w:pPr>
      <w:r w:rsidRPr="001F31B5">
        <w:rPr>
          <w:rFonts w:cstheme="minorHAnsi"/>
          <w:sz w:val="20"/>
          <w:szCs w:val="20"/>
          <w:lang w:val="es-ES_tradnl"/>
        </w:rPr>
        <w:t xml:space="preserve">Si </w:t>
      </w:r>
      <w:r w:rsidR="001E2AB3">
        <w:rPr>
          <w:rFonts w:cstheme="minorHAnsi"/>
          <w:sz w:val="20"/>
          <w:szCs w:val="20"/>
          <w:lang w:val="es-ES_tradnl"/>
        </w:rPr>
        <w:t>l</w:t>
      </w:r>
      <w:r w:rsidR="001E2AB3" w:rsidRPr="00EB40AF">
        <w:rPr>
          <w:rFonts w:cstheme="minorHAnsi"/>
          <w:sz w:val="20"/>
          <w:szCs w:val="20"/>
          <w:lang w:val="es-ES_tradnl"/>
        </w:rPr>
        <w:t xml:space="preserve">as personas cuyos </w:t>
      </w:r>
      <w:r w:rsidR="001E2AB3">
        <w:rPr>
          <w:rFonts w:cstheme="minorHAnsi"/>
          <w:sz w:val="20"/>
          <w:szCs w:val="20"/>
          <w:lang w:val="es-ES_tradnl"/>
        </w:rPr>
        <w:t>D</w:t>
      </w:r>
      <w:r w:rsidR="001E2AB3" w:rsidRPr="00EB40AF">
        <w:rPr>
          <w:rFonts w:cstheme="minorHAnsi"/>
          <w:sz w:val="20"/>
          <w:szCs w:val="20"/>
          <w:lang w:val="es-ES_tradnl"/>
        </w:rPr>
        <w:t xml:space="preserve">atos </w:t>
      </w:r>
      <w:r w:rsidR="001E2AB3">
        <w:rPr>
          <w:rFonts w:cstheme="minorHAnsi"/>
          <w:sz w:val="20"/>
          <w:szCs w:val="20"/>
          <w:lang w:val="es-ES_tradnl"/>
        </w:rPr>
        <w:t>P</w:t>
      </w:r>
      <w:r w:rsidR="001E2AB3" w:rsidRPr="00EB40AF">
        <w:rPr>
          <w:rFonts w:cstheme="minorHAnsi"/>
          <w:sz w:val="20"/>
          <w:szCs w:val="20"/>
          <w:lang w:val="es-ES_tradnl"/>
        </w:rPr>
        <w:t xml:space="preserve">ersonales </w:t>
      </w:r>
      <w:r w:rsidR="001E2AB3">
        <w:rPr>
          <w:rFonts w:cstheme="minorHAnsi"/>
          <w:sz w:val="20"/>
          <w:szCs w:val="20"/>
          <w:lang w:val="es-ES_tradnl"/>
        </w:rPr>
        <w:t>tratamos</w:t>
      </w:r>
      <w:r w:rsidR="001E2AB3" w:rsidRPr="00EB40AF">
        <w:rPr>
          <w:rFonts w:cstheme="minorHAnsi"/>
          <w:sz w:val="20"/>
          <w:szCs w:val="20"/>
          <w:lang w:val="es-ES_tradnl"/>
        </w:rPr>
        <w:t xml:space="preserve">, incluidas las </w:t>
      </w:r>
      <w:r w:rsidR="001E2AB3">
        <w:rPr>
          <w:rFonts w:cstheme="minorHAnsi"/>
          <w:sz w:val="20"/>
          <w:szCs w:val="20"/>
          <w:lang w:val="es-ES_tradnl"/>
        </w:rPr>
        <w:t xml:space="preserve">Personas Relacionadas, desean </w:t>
      </w:r>
      <w:r w:rsidRPr="001F31B5">
        <w:rPr>
          <w:rFonts w:cstheme="minorHAnsi"/>
          <w:sz w:val="20"/>
          <w:szCs w:val="20"/>
          <w:lang w:val="es-ES_tradnl"/>
        </w:rPr>
        <w:t>ponerse en contacto con</w:t>
      </w:r>
      <w:r>
        <w:rPr>
          <w:rFonts w:cstheme="minorHAnsi"/>
          <w:sz w:val="20"/>
          <w:szCs w:val="20"/>
          <w:lang w:val="es-ES_tradnl"/>
        </w:rPr>
        <w:t xml:space="preserve"> la </w:t>
      </w:r>
      <w:r w:rsidR="000E6342">
        <w:rPr>
          <w:rFonts w:cstheme="minorHAnsi"/>
          <w:sz w:val="20"/>
          <w:szCs w:val="20"/>
          <w:lang w:val="es-ES_tradnl"/>
        </w:rPr>
        <w:t>Delegado de Protección de datos</w:t>
      </w:r>
      <w:r>
        <w:rPr>
          <w:rFonts w:cstheme="minorHAnsi"/>
          <w:sz w:val="20"/>
          <w:szCs w:val="20"/>
          <w:lang w:val="es-ES_tradnl"/>
        </w:rPr>
        <w:t xml:space="preserve"> de</w:t>
      </w:r>
      <w:r w:rsidRPr="001F31B5">
        <w:rPr>
          <w:rFonts w:cstheme="minorHAnsi"/>
          <w:sz w:val="20"/>
          <w:szCs w:val="20"/>
          <w:lang w:val="es-ES_tradnl"/>
        </w:rPr>
        <w:t xml:space="preserve"> </w:t>
      </w:r>
      <w:r w:rsidR="00046AE0">
        <w:rPr>
          <w:rFonts w:cstheme="minorHAnsi"/>
          <w:sz w:val="20"/>
          <w:szCs w:val="20"/>
          <w:lang w:val="es-ES_tradnl"/>
        </w:rPr>
        <w:t xml:space="preserve">HSBC </w:t>
      </w:r>
      <w:r w:rsidR="0016720D">
        <w:rPr>
          <w:rFonts w:cstheme="minorHAnsi"/>
          <w:sz w:val="20"/>
          <w:szCs w:val="20"/>
          <w:lang w:val="es-ES_tradnl"/>
        </w:rPr>
        <w:t>Continental Europe</w:t>
      </w:r>
      <w:r>
        <w:rPr>
          <w:rFonts w:cstheme="minorHAnsi"/>
          <w:sz w:val="20"/>
          <w:szCs w:val="20"/>
          <w:lang w:val="es-ES_tradnl"/>
        </w:rPr>
        <w:t>, Sucursal en España,</w:t>
      </w:r>
      <w:r w:rsidRPr="001F31B5">
        <w:rPr>
          <w:rFonts w:cstheme="minorHAnsi"/>
          <w:sz w:val="20"/>
          <w:szCs w:val="20"/>
          <w:lang w:val="es-ES_tradnl"/>
        </w:rPr>
        <w:t xml:space="preserve"> </w:t>
      </w:r>
      <w:r w:rsidR="000E6342">
        <w:rPr>
          <w:rFonts w:cstheme="minorHAnsi"/>
          <w:sz w:val="20"/>
          <w:szCs w:val="20"/>
          <w:lang w:val="es-ES_tradnl"/>
        </w:rPr>
        <w:t xml:space="preserve">también </w:t>
      </w:r>
      <w:r w:rsidRPr="001F31B5">
        <w:rPr>
          <w:rFonts w:cstheme="minorHAnsi"/>
          <w:sz w:val="20"/>
          <w:szCs w:val="20"/>
          <w:lang w:val="es-ES_tradnl"/>
        </w:rPr>
        <w:t>puede</w:t>
      </w:r>
      <w:r w:rsidR="001E2AB3">
        <w:rPr>
          <w:rFonts w:cstheme="minorHAnsi"/>
          <w:sz w:val="20"/>
          <w:szCs w:val="20"/>
          <w:lang w:val="es-ES_tradnl"/>
        </w:rPr>
        <w:t>n</w:t>
      </w:r>
      <w:r w:rsidRPr="001F31B5">
        <w:rPr>
          <w:rFonts w:cstheme="minorHAnsi"/>
          <w:sz w:val="20"/>
          <w:szCs w:val="20"/>
          <w:lang w:val="es-ES_tradnl"/>
        </w:rPr>
        <w:t xml:space="preserve"> enviar un correo electrónico a </w:t>
      </w:r>
      <w:hyperlink r:id="rId12" w:history="1">
        <w:r w:rsidRPr="00F06504">
          <w:rPr>
            <w:rStyle w:val="Hyperlink"/>
            <w:rFonts w:cstheme="minorHAnsi"/>
            <w:sz w:val="20"/>
            <w:szCs w:val="20"/>
            <w:lang w:val="es-ES_tradnl"/>
          </w:rPr>
          <w:t>dataprotection@hsbc.fr</w:t>
        </w:r>
      </w:hyperlink>
      <w:r w:rsidR="00F85585">
        <w:rPr>
          <w:rFonts w:cstheme="minorHAnsi"/>
          <w:sz w:val="20"/>
          <w:szCs w:val="20"/>
          <w:lang w:val="es-ES_tradnl"/>
        </w:rPr>
        <w:t>.</w:t>
      </w:r>
    </w:p>
    <w:p w14:paraId="145D1D31" w14:textId="77777777" w:rsidR="005840F2" w:rsidRPr="001F31B5" w:rsidRDefault="005840F2" w:rsidP="00316A30">
      <w:pPr>
        <w:jc w:val="both"/>
        <w:rPr>
          <w:rFonts w:cstheme="minorHAnsi"/>
          <w:sz w:val="20"/>
          <w:szCs w:val="20"/>
          <w:lang w:val="es-ES_tradnl"/>
        </w:rPr>
      </w:pPr>
      <w:bookmarkStart w:id="0" w:name="_GoBack"/>
      <w:bookmarkEnd w:id="0"/>
    </w:p>
    <w:p w14:paraId="65CAFBF3" w14:textId="41BFB8B5" w:rsidR="002A314C" w:rsidRPr="00C52089" w:rsidRDefault="001F31B5" w:rsidP="00136DB1">
      <w:pPr>
        <w:jc w:val="both"/>
        <w:rPr>
          <w:rFonts w:cstheme="minorHAnsi"/>
          <w:b/>
          <w:sz w:val="20"/>
          <w:szCs w:val="20"/>
          <w:lang w:val="es-ES_tradnl"/>
        </w:rPr>
      </w:pPr>
      <w:r w:rsidRPr="00C52089">
        <w:rPr>
          <w:rFonts w:cstheme="minorHAnsi"/>
          <w:b/>
          <w:sz w:val="20"/>
          <w:szCs w:val="20"/>
          <w:lang w:val="es-ES_tradnl"/>
        </w:rPr>
        <w:t>Definiciones</w:t>
      </w:r>
    </w:p>
    <w:p w14:paraId="0E356C3F" w14:textId="18A002D2" w:rsidR="007C303B" w:rsidRPr="005447F7" w:rsidRDefault="002A314C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5447F7">
        <w:rPr>
          <w:rFonts w:cstheme="minorHAnsi"/>
          <w:sz w:val="20"/>
          <w:szCs w:val="20"/>
          <w:lang w:val="es-ES_tradnl"/>
        </w:rPr>
        <w:t>“</w:t>
      </w:r>
      <w:r w:rsidR="007C303B" w:rsidRPr="005447F7">
        <w:rPr>
          <w:rFonts w:cstheme="minorHAnsi"/>
          <w:b/>
          <w:sz w:val="20"/>
          <w:szCs w:val="20"/>
          <w:lang w:val="es-ES_tradnl"/>
        </w:rPr>
        <w:t>Autoridades</w:t>
      </w:r>
      <w:r w:rsidRPr="005447F7">
        <w:rPr>
          <w:rFonts w:cstheme="minorHAnsi"/>
          <w:sz w:val="20"/>
          <w:szCs w:val="20"/>
          <w:lang w:val="es-ES_tradnl"/>
        </w:rPr>
        <w:t xml:space="preserve">” </w:t>
      </w:r>
      <w:r w:rsidR="007C303B" w:rsidRPr="007C303B">
        <w:rPr>
          <w:rFonts w:cstheme="minorHAnsi"/>
          <w:sz w:val="20"/>
          <w:szCs w:val="20"/>
          <w:lang w:val="es-ES_tradnl"/>
        </w:rPr>
        <w:t xml:space="preserve">incluye cualquier organismo judicial, administrativo, público o regulador, cualquier gobierno, cualquier </w:t>
      </w:r>
      <w:r w:rsidR="005447F7">
        <w:rPr>
          <w:rFonts w:cstheme="minorHAnsi"/>
          <w:sz w:val="20"/>
          <w:szCs w:val="20"/>
          <w:lang w:val="es-ES_tradnl"/>
        </w:rPr>
        <w:t>Autoridad F</w:t>
      </w:r>
      <w:r w:rsidR="007C303B" w:rsidRPr="007C303B">
        <w:rPr>
          <w:rFonts w:cstheme="minorHAnsi"/>
          <w:sz w:val="20"/>
          <w:szCs w:val="20"/>
          <w:lang w:val="es-ES_tradnl"/>
        </w:rPr>
        <w:t>iscal, bolsa de valores o futuros, tribun</w:t>
      </w:r>
      <w:r w:rsidR="005447F7">
        <w:rPr>
          <w:rFonts w:cstheme="minorHAnsi"/>
          <w:sz w:val="20"/>
          <w:szCs w:val="20"/>
          <w:lang w:val="es-ES_tradnl"/>
        </w:rPr>
        <w:t>al, banco central o cuerpo de</w:t>
      </w:r>
      <w:r w:rsidR="007C303B" w:rsidRPr="007C303B">
        <w:rPr>
          <w:rFonts w:cstheme="minorHAnsi"/>
          <w:sz w:val="20"/>
          <w:szCs w:val="20"/>
          <w:lang w:val="es-ES_tradnl"/>
        </w:rPr>
        <w:t xml:space="preserve"> aplicación de la le</w:t>
      </w:r>
      <w:r w:rsidR="005447F7">
        <w:rPr>
          <w:rFonts w:cstheme="minorHAnsi"/>
          <w:sz w:val="20"/>
          <w:szCs w:val="20"/>
          <w:lang w:val="es-ES_tradnl"/>
        </w:rPr>
        <w:t xml:space="preserve">y, o cualquiera de sus agentes </w:t>
      </w:r>
      <w:r w:rsidR="007C303B" w:rsidRPr="007C303B">
        <w:rPr>
          <w:rFonts w:cstheme="minorHAnsi"/>
          <w:sz w:val="20"/>
          <w:szCs w:val="20"/>
          <w:lang w:val="es-ES_tradnl"/>
        </w:rPr>
        <w:t>con jurisdicción sobre cualquier parte del Grupo HSBC</w:t>
      </w:r>
      <w:r w:rsidR="005447F7">
        <w:rPr>
          <w:rFonts w:cstheme="minorHAnsi"/>
          <w:sz w:val="20"/>
          <w:szCs w:val="20"/>
          <w:lang w:val="es-ES_tradnl"/>
        </w:rPr>
        <w:t>.</w:t>
      </w:r>
    </w:p>
    <w:p w14:paraId="2C805F40" w14:textId="2371A029" w:rsidR="005447F7" w:rsidRPr="00377F40" w:rsidRDefault="002A314C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377F40">
        <w:rPr>
          <w:rFonts w:cstheme="minorHAnsi"/>
          <w:sz w:val="20"/>
          <w:szCs w:val="20"/>
          <w:lang w:val="es-ES_tradnl"/>
        </w:rPr>
        <w:t>“</w:t>
      </w:r>
      <w:r w:rsidR="005447F7" w:rsidRPr="00377F40">
        <w:rPr>
          <w:rFonts w:cstheme="minorHAnsi"/>
          <w:b/>
          <w:sz w:val="20"/>
          <w:szCs w:val="20"/>
          <w:lang w:val="es-ES_tradnl"/>
        </w:rPr>
        <w:t>Obligaciones de Cumplimiento</w:t>
      </w:r>
      <w:r w:rsidRPr="00377F40">
        <w:rPr>
          <w:rFonts w:cstheme="minorHAnsi"/>
          <w:sz w:val="20"/>
          <w:szCs w:val="20"/>
          <w:lang w:val="es-ES_tradnl"/>
        </w:rPr>
        <w:t xml:space="preserve">” </w:t>
      </w:r>
      <w:r w:rsidR="005447F7" w:rsidRPr="005447F7">
        <w:rPr>
          <w:rFonts w:cstheme="minorHAnsi"/>
          <w:sz w:val="20"/>
          <w:szCs w:val="20"/>
          <w:lang w:val="es-ES_tradnl"/>
        </w:rPr>
        <w:t xml:space="preserve">significa </w:t>
      </w:r>
      <w:r w:rsidR="00C8667B">
        <w:rPr>
          <w:rFonts w:cstheme="minorHAnsi"/>
          <w:sz w:val="20"/>
          <w:szCs w:val="20"/>
          <w:lang w:val="es-ES_tradnl"/>
        </w:rPr>
        <w:t xml:space="preserve">las </w:t>
      </w:r>
      <w:r w:rsidR="005447F7" w:rsidRPr="005447F7">
        <w:rPr>
          <w:rFonts w:cstheme="minorHAnsi"/>
          <w:sz w:val="20"/>
          <w:szCs w:val="20"/>
          <w:lang w:val="es-ES_tradnl"/>
        </w:rPr>
        <w:t>obligaciones del Grupo HSBC de cumplir con: (a)</w:t>
      </w:r>
      <w:r w:rsidR="005447F7">
        <w:rPr>
          <w:rFonts w:cstheme="minorHAnsi"/>
          <w:sz w:val="20"/>
          <w:szCs w:val="20"/>
          <w:lang w:val="es-ES_tradnl"/>
        </w:rPr>
        <w:t xml:space="preserve"> las</w:t>
      </w:r>
      <w:r w:rsidR="005447F7" w:rsidRPr="005447F7">
        <w:rPr>
          <w:rFonts w:cstheme="minorHAnsi"/>
          <w:sz w:val="20"/>
          <w:szCs w:val="20"/>
          <w:lang w:val="es-ES_tradnl"/>
        </w:rPr>
        <w:t xml:space="preserve"> Leyes, o directrices internacionales y políticas o procedimientos in</w:t>
      </w:r>
      <w:r w:rsidR="00377F40">
        <w:rPr>
          <w:rFonts w:cstheme="minorHAnsi"/>
          <w:sz w:val="20"/>
          <w:szCs w:val="20"/>
          <w:lang w:val="es-ES_tradnl"/>
        </w:rPr>
        <w:t>ternos, (b) cualquier demanda y</w:t>
      </w:r>
      <w:r w:rsidR="005447F7" w:rsidRPr="005447F7">
        <w:rPr>
          <w:rFonts w:cstheme="minorHAnsi"/>
          <w:sz w:val="20"/>
          <w:szCs w:val="20"/>
          <w:lang w:val="es-ES_tradnl"/>
        </w:rPr>
        <w:t xml:space="preserve">/o solicitud de </w:t>
      </w:r>
      <w:r w:rsidR="00377F40">
        <w:rPr>
          <w:rFonts w:cstheme="minorHAnsi"/>
          <w:sz w:val="20"/>
          <w:szCs w:val="20"/>
          <w:lang w:val="es-ES_tradnl"/>
        </w:rPr>
        <w:t>las Au</w:t>
      </w:r>
      <w:r w:rsidR="00377F40">
        <w:rPr>
          <w:rFonts w:cstheme="minorHAnsi"/>
          <w:sz w:val="20"/>
          <w:szCs w:val="20"/>
          <w:lang w:val="es-ES_tradnl"/>
        </w:rPr>
        <w:lastRenderedPageBreak/>
        <w:t>toridades</w:t>
      </w:r>
      <w:r w:rsidR="005447F7" w:rsidRPr="005447F7">
        <w:rPr>
          <w:rFonts w:cstheme="minorHAnsi"/>
          <w:sz w:val="20"/>
          <w:szCs w:val="20"/>
          <w:lang w:val="es-ES_tradnl"/>
        </w:rPr>
        <w:t>, informes comerciales regulatorios, divulgación u otras obligaciones bajo</w:t>
      </w:r>
      <w:r w:rsidR="00377F40">
        <w:rPr>
          <w:rFonts w:cstheme="minorHAnsi"/>
          <w:sz w:val="20"/>
          <w:szCs w:val="20"/>
          <w:lang w:val="es-ES_tradnl"/>
        </w:rPr>
        <w:t xml:space="preserve"> las</w:t>
      </w:r>
      <w:r w:rsidR="005447F7" w:rsidRPr="005447F7">
        <w:rPr>
          <w:rFonts w:cstheme="minorHAnsi"/>
          <w:sz w:val="20"/>
          <w:szCs w:val="20"/>
          <w:lang w:val="es-ES_tradnl"/>
        </w:rPr>
        <w:t xml:space="preserve"> Leyes, y (c) Leyes que requieren que HSBC verifique la identidad</w:t>
      </w:r>
      <w:r w:rsidR="00377F40">
        <w:rPr>
          <w:rFonts w:cstheme="minorHAnsi"/>
          <w:sz w:val="20"/>
          <w:szCs w:val="20"/>
          <w:lang w:val="es-ES_tradnl"/>
        </w:rPr>
        <w:t xml:space="preserve"> de nuestros clientes y</w:t>
      </w:r>
      <w:r w:rsidR="005447F7" w:rsidRPr="005447F7">
        <w:rPr>
          <w:rFonts w:cstheme="minorHAnsi"/>
          <w:sz w:val="20"/>
          <w:szCs w:val="20"/>
          <w:lang w:val="es-ES_tradnl"/>
        </w:rPr>
        <w:t xml:space="preserve">/o </w:t>
      </w:r>
      <w:r w:rsidR="00377F40">
        <w:rPr>
          <w:rFonts w:cstheme="minorHAnsi"/>
          <w:sz w:val="20"/>
          <w:szCs w:val="20"/>
          <w:lang w:val="es-ES_tradnl"/>
        </w:rPr>
        <w:t>Personas Relacionadas.</w:t>
      </w:r>
    </w:p>
    <w:p w14:paraId="1D312F19" w14:textId="02D92389" w:rsidR="00377F40" w:rsidRPr="003C75CE" w:rsidRDefault="002A314C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3C75CE">
        <w:rPr>
          <w:rFonts w:cstheme="minorHAnsi"/>
          <w:sz w:val="20"/>
          <w:szCs w:val="20"/>
          <w:lang w:val="es-ES_tradnl"/>
        </w:rPr>
        <w:t>“</w:t>
      </w:r>
      <w:r w:rsidR="00377F40" w:rsidRPr="003C75CE">
        <w:rPr>
          <w:rFonts w:cstheme="minorHAnsi"/>
          <w:b/>
          <w:sz w:val="20"/>
          <w:szCs w:val="20"/>
          <w:lang w:val="es-ES_tradnl"/>
        </w:rPr>
        <w:t>Actividad de Gestión del Riesgo de Delitos Financieros</w:t>
      </w:r>
      <w:r w:rsidRPr="003C75CE">
        <w:rPr>
          <w:rFonts w:cstheme="minorHAnsi"/>
          <w:sz w:val="20"/>
          <w:szCs w:val="20"/>
          <w:lang w:val="es-ES_tradnl"/>
        </w:rPr>
        <w:t xml:space="preserve">” </w:t>
      </w:r>
      <w:r w:rsidR="00377F40" w:rsidRPr="00377F40">
        <w:rPr>
          <w:rFonts w:cstheme="minorHAnsi"/>
          <w:sz w:val="20"/>
          <w:szCs w:val="20"/>
          <w:lang w:val="es-ES_tradnl"/>
        </w:rPr>
        <w:t xml:space="preserve">significa cualquier acción que </w:t>
      </w:r>
      <w:r w:rsidR="00C8667B">
        <w:rPr>
          <w:rFonts w:cstheme="minorHAnsi"/>
          <w:sz w:val="20"/>
          <w:szCs w:val="20"/>
          <w:lang w:val="es-ES_tradnl"/>
        </w:rPr>
        <w:t xml:space="preserve">sea requerida a </w:t>
      </w:r>
      <w:r w:rsidR="00377F40" w:rsidRPr="00377F40">
        <w:rPr>
          <w:rFonts w:cstheme="minorHAnsi"/>
          <w:sz w:val="20"/>
          <w:szCs w:val="20"/>
          <w:lang w:val="es-ES_tradnl"/>
        </w:rPr>
        <w:t>HSBC y los miembros del Grupo HSBC</w:t>
      </w:r>
      <w:r w:rsidR="00C8667B">
        <w:rPr>
          <w:rFonts w:cstheme="minorHAnsi"/>
          <w:sz w:val="20"/>
          <w:szCs w:val="20"/>
          <w:lang w:val="es-ES_tradnl"/>
        </w:rPr>
        <w:t>,</w:t>
      </w:r>
      <w:r w:rsidR="00377F40" w:rsidRPr="00377F40">
        <w:rPr>
          <w:rFonts w:cstheme="minorHAnsi"/>
          <w:sz w:val="20"/>
          <w:szCs w:val="20"/>
          <w:lang w:val="es-ES_tradnl"/>
        </w:rPr>
        <w:t xml:space="preserve"> y que puedan </w:t>
      </w:r>
      <w:r w:rsidR="00782D33">
        <w:rPr>
          <w:rFonts w:cstheme="minorHAnsi"/>
          <w:sz w:val="20"/>
          <w:szCs w:val="20"/>
          <w:lang w:val="es-ES_tradnl"/>
        </w:rPr>
        <w:t>realizar</w:t>
      </w:r>
      <w:r w:rsidR="00377F40" w:rsidRPr="00377F40">
        <w:rPr>
          <w:rFonts w:cstheme="minorHAnsi"/>
          <w:sz w:val="20"/>
          <w:szCs w:val="20"/>
          <w:lang w:val="es-ES_tradnl"/>
        </w:rPr>
        <w:t xml:space="preserve"> según lo consideren apropiado, a su exclusivo y absoluto criterio, para cumplir con las Obligaciones de Cumplimiento relacionadas con la dirección, investigación y prevención de </w:t>
      </w:r>
      <w:r w:rsidR="00782D33">
        <w:rPr>
          <w:rFonts w:cstheme="minorHAnsi"/>
          <w:sz w:val="20"/>
          <w:szCs w:val="20"/>
          <w:lang w:val="es-ES_tradnl"/>
        </w:rPr>
        <w:t xml:space="preserve">los </w:t>
      </w:r>
      <w:r w:rsidR="003C75CE">
        <w:rPr>
          <w:rFonts w:cstheme="minorHAnsi"/>
          <w:sz w:val="20"/>
          <w:szCs w:val="20"/>
          <w:lang w:val="es-ES_tradnl"/>
        </w:rPr>
        <w:t xml:space="preserve">Delitos Financieros, incluyendo, a mero título enunciativo </w:t>
      </w:r>
      <w:r w:rsidR="00377F40" w:rsidRPr="00377F40">
        <w:rPr>
          <w:rFonts w:cstheme="minorHAnsi"/>
          <w:sz w:val="20"/>
          <w:szCs w:val="20"/>
          <w:lang w:val="es-ES_tradnl"/>
        </w:rPr>
        <w:t xml:space="preserve">pero no </w:t>
      </w:r>
      <w:r w:rsidR="003C75CE">
        <w:rPr>
          <w:rFonts w:cstheme="minorHAnsi"/>
          <w:sz w:val="20"/>
          <w:szCs w:val="20"/>
          <w:lang w:val="es-ES_tradnl"/>
        </w:rPr>
        <w:t>limitativo a</w:t>
      </w:r>
      <w:r w:rsidR="00377F40" w:rsidRPr="00377F40">
        <w:rPr>
          <w:rFonts w:cstheme="minorHAnsi"/>
          <w:sz w:val="20"/>
          <w:szCs w:val="20"/>
          <w:lang w:val="es-ES_tradnl"/>
        </w:rPr>
        <w:t>: (a) examinar, interceptar e investigar cualquier instrucción, comunicación, solicitud de retiro, solicitud de Servicios, o cualquier pago en</w:t>
      </w:r>
      <w:r w:rsidR="00782D33">
        <w:rPr>
          <w:rFonts w:cstheme="minorHAnsi"/>
          <w:sz w:val="20"/>
          <w:szCs w:val="20"/>
          <w:lang w:val="es-ES_tradnl"/>
        </w:rPr>
        <w:t>viado a o</w:t>
      </w:r>
      <w:r w:rsidR="00377F40" w:rsidRPr="00377F40">
        <w:rPr>
          <w:rFonts w:cstheme="minorHAnsi"/>
          <w:sz w:val="20"/>
          <w:szCs w:val="20"/>
          <w:lang w:val="es-ES_tradnl"/>
        </w:rPr>
        <w:t xml:space="preserve"> por un Cliente o en su nombre, (b) investigar el origen o el destinatario de los fondos, (c) combinar Datos Personales con otra información relacionada que est</w:t>
      </w:r>
      <w:r w:rsidR="00FA503B">
        <w:rPr>
          <w:rFonts w:cstheme="minorHAnsi"/>
          <w:sz w:val="20"/>
          <w:szCs w:val="20"/>
          <w:lang w:val="es-ES_tradnl"/>
        </w:rPr>
        <w:t>é en posesión del Grupo HSBC, y</w:t>
      </w:r>
      <w:r w:rsidR="00377F40" w:rsidRPr="00377F40">
        <w:rPr>
          <w:rFonts w:cstheme="minorHAnsi"/>
          <w:sz w:val="20"/>
          <w:szCs w:val="20"/>
          <w:lang w:val="es-ES_tradnl"/>
        </w:rPr>
        <w:t>/o (d) realizar nuevas consultas sobre el estado de una persona o entidad, ya sea que estén sujetos a un régimen</w:t>
      </w:r>
      <w:r w:rsidR="003C75CE">
        <w:rPr>
          <w:rFonts w:cstheme="minorHAnsi"/>
          <w:sz w:val="20"/>
          <w:szCs w:val="20"/>
          <w:lang w:val="es-ES_tradnl"/>
        </w:rPr>
        <w:t xml:space="preserve"> de sanciones, o que confirmen</w:t>
      </w:r>
      <w:r w:rsidR="00FA503B">
        <w:rPr>
          <w:rFonts w:cstheme="minorHAnsi"/>
          <w:sz w:val="20"/>
          <w:szCs w:val="20"/>
          <w:lang w:val="es-ES_tradnl"/>
        </w:rPr>
        <w:t xml:space="preserve"> la identidad y </w:t>
      </w:r>
      <w:r w:rsidR="003C75CE">
        <w:rPr>
          <w:rFonts w:cstheme="minorHAnsi"/>
          <w:sz w:val="20"/>
          <w:szCs w:val="20"/>
          <w:lang w:val="es-ES_tradnl"/>
        </w:rPr>
        <w:t>la posición</w:t>
      </w:r>
      <w:r w:rsidR="00FA503B">
        <w:rPr>
          <w:rFonts w:cstheme="minorHAnsi"/>
          <w:sz w:val="20"/>
          <w:szCs w:val="20"/>
          <w:lang w:val="es-ES_tradnl"/>
        </w:rPr>
        <w:t xml:space="preserve"> del Cliente o de </w:t>
      </w:r>
      <w:r w:rsidR="00377F40" w:rsidRPr="00377F40">
        <w:rPr>
          <w:rFonts w:cstheme="minorHAnsi"/>
          <w:sz w:val="20"/>
          <w:szCs w:val="20"/>
          <w:lang w:val="es-ES_tradnl"/>
        </w:rPr>
        <w:t xml:space="preserve">la </w:t>
      </w:r>
      <w:r w:rsidR="00FA503B">
        <w:rPr>
          <w:rFonts w:cstheme="minorHAnsi"/>
          <w:sz w:val="20"/>
          <w:szCs w:val="20"/>
          <w:lang w:val="es-ES_tradnl"/>
        </w:rPr>
        <w:t>Persona Relacionada</w:t>
      </w:r>
      <w:r w:rsidR="00442205">
        <w:rPr>
          <w:rFonts w:cstheme="minorHAnsi"/>
          <w:sz w:val="20"/>
          <w:szCs w:val="20"/>
          <w:lang w:val="es-ES_tradnl"/>
        </w:rPr>
        <w:t>.</w:t>
      </w:r>
    </w:p>
    <w:p w14:paraId="05A6F85F" w14:textId="4CBF88E7" w:rsidR="003C75CE" w:rsidRPr="003C75CE" w:rsidRDefault="002A314C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3C75CE">
        <w:rPr>
          <w:rFonts w:cstheme="minorHAnsi"/>
          <w:sz w:val="20"/>
          <w:szCs w:val="20"/>
          <w:lang w:val="es-ES_tradnl"/>
        </w:rPr>
        <w:t>“</w:t>
      </w:r>
      <w:r w:rsidR="003C75CE" w:rsidRPr="003C75CE">
        <w:rPr>
          <w:rFonts w:cstheme="minorHAnsi"/>
          <w:b/>
          <w:sz w:val="20"/>
          <w:szCs w:val="20"/>
          <w:lang w:val="es-ES_tradnl"/>
        </w:rPr>
        <w:t>Delitos Financieros</w:t>
      </w:r>
      <w:r w:rsidRPr="003C75CE">
        <w:rPr>
          <w:rFonts w:cstheme="minorHAnsi"/>
          <w:sz w:val="20"/>
          <w:szCs w:val="20"/>
          <w:lang w:val="es-ES_tradnl"/>
        </w:rPr>
        <w:t>”</w:t>
      </w:r>
      <w:r w:rsidR="003C75CE" w:rsidRPr="003C75CE">
        <w:rPr>
          <w:rFonts w:cstheme="minorHAnsi"/>
          <w:sz w:val="20"/>
          <w:szCs w:val="20"/>
          <w:lang w:val="es-ES_tradnl"/>
        </w:rPr>
        <w:t xml:space="preserve"> </w:t>
      </w:r>
      <w:r w:rsidR="003C75CE" w:rsidRPr="003C75CE">
        <w:rPr>
          <w:rFonts w:cstheme="minorHAnsi"/>
          <w:sz w:val="20"/>
          <w:szCs w:val="20"/>
          <w:lang w:val="es-ES"/>
        </w:rPr>
        <w:t xml:space="preserve">significa </w:t>
      </w:r>
      <w:r w:rsidR="003C75CE">
        <w:rPr>
          <w:rFonts w:cstheme="minorHAnsi"/>
          <w:sz w:val="20"/>
          <w:szCs w:val="20"/>
          <w:lang w:val="es-ES"/>
        </w:rPr>
        <w:t>el blanqueo</w:t>
      </w:r>
      <w:r w:rsidR="003C75CE" w:rsidRPr="003C75CE">
        <w:rPr>
          <w:rFonts w:cstheme="minorHAnsi"/>
          <w:sz w:val="20"/>
          <w:szCs w:val="20"/>
          <w:lang w:val="es-ES"/>
        </w:rPr>
        <w:t xml:space="preserve"> de dinero, </w:t>
      </w:r>
      <w:r w:rsidR="003C75CE">
        <w:rPr>
          <w:rFonts w:cstheme="minorHAnsi"/>
          <w:sz w:val="20"/>
          <w:szCs w:val="20"/>
          <w:lang w:val="es-ES"/>
        </w:rPr>
        <w:t>la financiación d</w:t>
      </w:r>
      <w:r w:rsidR="003C75CE" w:rsidRPr="003C75CE">
        <w:rPr>
          <w:rFonts w:cstheme="minorHAnsi"/>
          <w:sz w:val="20"/>
          <w:szCs w:val="20"/>
          <w:lang w:val="es-ES"/>
        </w:rPr>
        <w:t xml:space="preserve">el terrorismo, soborno, corrupción, evasión de impuestos, </w:t>
      </w:r>
      <w:r w:rsidR="003C75CE">
        <w:rPr>
          <w:rFonts w:cstheme="minorHAnsi"/>
          <w:sz w:val="20"/>
          <w:szCs w:val="20"/>
          <w:lang w:val="es-ES"/>
        </w:rPr>
        <w:t xml:space="preserve">fraude, </w:t>
      </w:r>
      <w:r w:rsidR="003C75CE" w:rsidRPr="003C75CE">
        <w:rPr>
          <w:rFonts w:cstheme="minorHAnsi"/>
          <w:sz w:val="20"/>
          <w:szCs w:val="20"/>
          <w:lang w:val="es-ES"/>
        </w:rPr>
        <w:t>evasión de sancio</w:t>
      </w:r>
      <w:r w:rsidR="003C75CE">
        <w:rPr>
          <w:rFonts w:cstheme="minorHAnsi"/>
          <w:sz w:val="20"/>
          <w:szCs w:val="20"/>
          <w:lang w:val="es-ES"/>
        </w:rPr>
        <w:t>nes económicas o comerciales, y</w:t>
      </w:r>
      <w:r w:rsidR="003C75CE" w:rsidRPr="003C75CE">
        <w:rPr>
          <w:rFonts w:cstheme="minorHAnsi"/>
          <w:sz w:val="20"/>
          <w:szCs w:val="20"/>
          <w:lang w:val="es-ES"/>
        </w:rPr>
        <w:t>/o violaciones, o actos o intento</w:t>
      </w:r>
      <w:r w:rsidR="003C75CE">
        <w:rPr>
          <w:rFonts w:cstheme="minorHAnsi"/>
          <w:sz w:val="20"/>
          <w:szCs w:val="20"/>
          <w:lang w:val="es-ES"/>
        </w:rPr>
        <w:t xml:space="preserve">s de </w:t>
      </w:r>
      <w:r w:rsidR="00C8667B">
        <w:rPr>
          <w:rFonts w:cstheme="minorHAnsi"/>
          <w:sz w:val="20"/>
          <w:szCs w:val="20"/>
          <w:lang w:val="es-ES"/>
        </w:rPr>
        <w:t xml:space="preserve">eludir </w:t>
      </w:r>
      <w:r w:rsidR="003C75CE">
        <w:rPr>
          <w:rFonts w:cstheme="minorHAnsi"/>
          <w:sz w:val="20"/>
          <w:szCs w:val="20"/>
          <w:lang w:val="es-ES"/>
        </w:rPr>
        <w:t xml:space="preserve">o violar </w:t>
      </w:r>
      <w:r w:rsidR="00C8667B">
        <w:rPr>
          <w:rFonts w:cstheme="minorHAnsi"/>
          <w:sz w:val="20"/>
          <w:szCs w:val="20"/>
          <w:lang w:val="es-ES"/>
        </w:rPr>
        <w:t>leyes relacionadas</w:t>
      </w:r>
      <w:r w:rsidR="003C75CE" w:rsidRPr="003C75CE">
        <w:rPr>
          <w:rFonts w:cstheme="minorHAnsi"/>
          <w:sz w:val="20"/>
          <w:szCs w:val="20"/>
          <w:lang w:val="es-ES"/>
        </w:rPr>
        <w:t xml:space="preserve"> con estos asuntos</w:t>
      </w:r>
      <w:r w:rsidR="003C75CE">
        <w:rPr>
          <w:rFonts w:cstheme="minorHAnsi"/>
          <w:sz w:val="20"/>
          <w:szCs w:val="20"/>
          <w:lang w:val="es-ES"/>
        </w:rPr>
        <w:t>.</w:t>
      </w:r>
    </w:p>
    <w:p w14:paraId="5F035702" w14:textId="2597DD28" w:rsidR="003C75CE" w:rsidRPr="003C75CE" w:rsidRDefault="002A314C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3C75CE">
        <w:rPr>
          <w:rFonts w:cstheme="minorHAnsi"/>
          <w:sz w:val="20"/>
          <w:szCs w:val="20"/>
          <w:lang w:val="es-ES_tradnl"/>
        </w:rPr>
        <w:lastRenderedPageBreak/>
        <w:t>“</w:t>
      </w:r>
      <w:r w:rsidR="003C75CE" w:rsidRPr="002A7C76">
        <w:rPr>
          <w:rFonts w:cstheme="minorHAnsi"/>
          <w:sz w:val="20"/>
          <w:szCs w:val="20"/>
          <w:lang w:val="es-ES_tradnl"/>
        </w:rPr>
        <w:t>Leyes</w:t>
      </w:r>
      <w:r w:rsidR="003C75CE" w:rsidRPr="003C75CE">
        <w:rPr>
          <w:rFonts w:cstheme="minorHAnsi"/>
          <w:sz w:val="20"/>
          <w:szCs w:val="20"/>
          <w:lang w:val="es-ES_tradnl"/>
        </w:rPr>
        <w:t xml:space="preserve">” </w:t>
      </w:r>
      <w:r w:rsidR="00C8667B" w:rsidRPr="002A7C76">
        <w:rPr>
          <w:rFonts w:cstheme="minorHAnsi"/>
          <w:sz w:val="20"/>
          <w:szCs w:val="20"/>
          <w:lang w:val="es-ES_tradnl"/>
        </w:rPr>
        <w:t>significa todo estatuto, ley, reglamento, ordenanza, reglamento, sentencia, decreto, código voluntario, directiva, régimen de sanciones u orden judicial aplicable, local o extranjera, acuerdo entre cualquier miembro del Grupo HSBC y una Autoridad, o acuerdo o tratado entre Autoridades y que sea aplicable a HSBC o un miembro del Grupo HSBC</w:t>
      </w:r>
      <w:r w:rsidR="003C75CE">
        <w:rPr>
          <w:rFonts w:cstheme="minorHAnsi"/>
          <w:sz w:val="20"/>
          <w:szCs w:val="20"/>
          <w:lang w:val="es-ES_tradnl"/>
        </w:rPr>
        <w:t>.</w:t>
      </w:r>
    </w:p>
    <w:p w14:paraId="339BF26D" w14:textId="2EFF1D9A" w:rsidR="003C75CE" w:rsidRPr="003C75CE" w:rsidRDefault="002A314C" w:rsidP="00136DB1">
      <w:pPr>
        <w:jc w:val="both"/>
        <w:rPr>
          <w:rFonts w:cstheme="minorHAnsi"/>
          <w:sz w:val="20"/>
          <w:szCs w:val="20"/>
          <w:lang w:val="es-ES_tradnl"/>
        </w:rPr>
      </w:pPr>
      <w:r w:rsidRPr="003C75CE">
        <w:rPr>
          <w:rFonts w:cstheme="minorHAnsi"/>
          <w:sz w:val="20"/>
          <w:szCs w:val="20"/>
          <w:lang w:val="es-ES_tradnl"/>
        </w:rPr>
        <w:t>“</w:t>
      </w:r>
      <w:r w:rsidR="003C75CE" w:rsidRPr="003C75CE">
        <w:rPr>
          <w:rFonts w:cstheme="minorHAnsi"/>
          <w:b/>
          <w:sz w:val="20"/>
          <w:szCs w:val="20"/>
          <w:lang w:val="es-ES_tradnl"/>
        </w:rPr>
        <w:t>Servicios</w:t>
      </w:r>
      <w:r w:rsidR="003C75CE" w:rsidRPr="003C75CE">
        <w:rPr>
          <w:rFonts w:cstheme="minorHAnsi"/>
          <w:sz w:val="20"/>
          <w:szCs w:val="20"/>
          <w:lang w:val="es-ES_tradnl"/>
        </w:rPr>
        <w:t xml:space="preserve">” incluye, </w:t>
      </w:r>
      <w:r w:rsidR="003C75CE">
        <w:rPr>
          <w:rFonts w:cstheme="minorHAnsi"/>
          <w:sz w:val="20"/>
          <w:szCs w:val="20"/>
          <w:lang w:val="es-ES_tradnl"/>
        </w:rPr>
        <w:t>a mero título enunciativo pero no limitativo:</w:t>
      </w:r>
      <w:r w:rsidR="003C75CE" w:rsidRPr="003C75CE">
        <w:rPr>
          <w:rFonts w:cstheme="minorHAnsi"/>
          <w:sz w:val="20"/>
          <w:szCs w:val="20"/>
          <w:lang w:val="es-ES_tradnl"/>
        </w:rPr>
        <w:t xml:space="preserve"> (a) la apertura, mantenimiento y cierre de cuentas bancarias, (b) </w:t>
      </w:r>
      <w:r w:rsidR="00C8667B" w:rsidRPr="00851D43">
        <w:rPr>
          <w:rFonts w:cstheme="minorHAnsi"/>
          <w:sz w:val="20"/>
          <w:szCs w:val="20"/>
          <w:lang w:val="es-ES_tradnl"/>
        </w:rPr>
        <w:t>el suministro de instrumentos de crédito y otros productos y servicios bancarios (lo que incluye, por ejemplo, gestión de valores, asesoramiento de inversión, servicios de correduría, agencia, custodia, compensación o servicios de suministro de tecnología), el procesamiento de solicitudes, la valoración de créditos y de idoneidad de productos;</w:t>
      </w:r>
      <w:r w:rsidR="003C75CE" w:rsidRPr="003C75CE">
        <w:rPr>
          <w:rFonts w:cstheme="minorHAnsi"/>
          <w:sz w:val="20"/>
          <w:szCs w:val="20"/>
          <w:lang w:val="es-ES_tradnl"/>
        </w:rPr>
        <w:t>, y (c) mantenimiento de la re</w:t>
      </w:r>
      <w:r w:rsidR="003C75CE">
        <w:rPr>
          <w:rFonts w:cstheme="minorHAnsi"/>
          <w:sz w:val="20"/>
          <w:szCs w:val="20"/>
          <w:lang w:val="es-ES_tradnl"/>
        </w:rPr>
        <w:t>lación general de HSBC con los C</w:t>
      </w:r>
      <w:r w:rsidR="003C75CE" w:rsidRPr="003C75CE">
        <w:rPr>
          <w:rFonts w:cstheme="minorHAnsi"/>
          <w:sz w:val="20"/>
          <w:szCs w:val="20"/>
          <w:lang w:val="es-ES_tradnl"/>
        </w:rPr>
        <w:t xml:space="preserve">lientes, incluida la promoción </w:t>
      </w:r>
      <w:r w:rsidR="00C8667B">
        <w:rPr>
          <w:rFonts w:cstheme="minorHAnsi"/>
          <w:sz w:val="20"/>
          <w:szCs w:val="20"/>
          <w:lang w:val="es-ES_tradnl"/>
        </w:rPr>
        <w:t xml:space="preserve">a Clientes </w:t>
      </w:r>
      <w:r w:rsidR="003C75CE" w:rsidRPr="003C75CE">
        <w:rPr>
          <w:rFonts w:cstheme="minorHAnsi"/>
          <w:sz w:val="20"/>
          <w:szCs w:val="20"/>
          <w:lang w:val="es-ES_tradnl"/>
        </w:rPr>
        <w:t>de servicios financieros o productos relacionados, investigación de mercado, seguros, auditoría y fines administrativos</w:t>
      </w:r>
      <w:r w:rsidR="003C75CE">
        <w:rPr>
          <w:rFonts w:cstheme="minorHAnsi"/>
          <w:sz w:val="20"/>
          <w:szCs w:val="20"/>
          <w:lang w:val="es-ES_tradnl"/>
        </w:rPr>
        <w:t>.</w:t>
      </w:r>
    </w:p>
    <w:p w14:paraId="20D618D1" w14:textId="0AB3A486" w:rsidR="00FA0590" w:rsidRPr="003C75CE" w:rsidRDefault="002A314C" w:rsidP="00B61B4E">
      <w:pPr>
        <w:jc w:val="both"/>
        <w:rPr>
          <w:rFonts w:cstheme="minorHAnsi"/>
          <w:sz w:val="20"/>
          <w:szCs w:val="20"/>
          <w:lang w:val="es-ES_tradnl"/>
        </w:rPr>
      </w:pPr>
      <w:r w:rsidRPr="003C75CE">
        <w:rPr>
          <w:rFonts w:cstheme="minorHAnsi"/>
          <w:sz w:val="20"/>
          <w:szCs w:val="20"/>
          <w:lang w:val="es-ES_tradnl"/>
        </w:rPr>
        <w:t>“</w:t>
      </w:r>
      <w:r w:rsidR="003C75CE" w:rsidRPr="003C75CE">
        <w:rPr>
          <w:rFonts w:cstheme="minorHAnsi"/>
          <w:b/>
          <w:sz w:val="20"/>
          <w:szCs w:val="20"/>
          <w:lang w:val="es-ES_tradnl"/>
        </w:rPr>
        <w:t>Autoridades Fiscales</w:t>
      </w:r>
      <w:r w:rsidRPr="003C75CE">
        <w:rPr>
          <w:rFonts w:cstheme="minorHAnsi"/>
          <w:sz w:val="20"/>
          <w:szCs w:val="20"/>
          <w:lang w:val="es-ES_tradnl"/>
        </w:rPr>
        <w:t xml:space="preserve">” </w:t>
      </w:r>
      <w:r w:rsidR="003C75CE">
        <w:rPr>
          <w:rFonts w:cstheme="minorHAnsi"/>
          <w:sz w:val="20"/>
          <w:szCs w:val="20"/>
          <w:lang w:val="es-ES_tradnl"/>
        </w:rPr>
        <w:t xml:space="preserve">significa </w:t>
      </w:r>
      <w:r w:rsidR="00C8667B">
        <w:rPr>
          <w:rFonts w:cstheme="minorHAnsi"/>
          <w:sz w:val="20"/>
          <w:szCs w:val="20"/>
          <w:lang w:val="es-ES_tradnl"/>
        </w:rPr>
        <w:t>autoridades</w:t>
      </w:r>
      <w:r w:rsidR="00C8667B" w:rsidRPr="003C75CE">
        <w:rPr>
          <w:rFonts w:cstheme="minorHAnsi"/>
          <w:sz w:val="20"/>
          <w:szCs w:val="20"/>
          <w:lang w:val="es-ES_tradnl"/>
        </w:rPr>
        <w:t xml:space="preserve"> </w:t>
      </w:r>
      <w:r w:rsidR="00C8667B">
        <w:rPr>
          <w:rFonts w:cstheme="minorHAnsi"/>
          <w:sz w:val="20"/>
          <w:szCs w:val="20"/>
          <w:lang w:val="es-ES_tradnl"/>
        </w:rPr>
        <w:t xml:space="preserve">fiscales, recaudatorias, monetarias </w:t>
      </w:r>
      <w:r w:rsidR="003C75CE" w:rsidRPr="003C75CE">
        <w:rPr>
          <w:rFonts w:cstheme="minorHAnsi"/>
          <w:sz w:val="20"/>
          <w:szCs w:val="20"/>
          <w:lang w:val="es-ES_tradnl"/>
        </w:rPr>
        <w:t>nacionales o extranjer</w:t>
      </w:r>
      <w:r w:rsidR="00C8667B">
        <w:rPr>
          <w:rFonts w:cstheme="minorHAnsi"/>
          <w:sz w:val="20"/>
          <w:szCs w:val="20"/>
          <w:lang w:val="es-ES_tradnl"/>
        </w:rPr>
        <w:t>a</w:t>
      </w:r>
      <w:r w:rsidR="003C75CE" w:rsidRPr="003C75CE">
        <w:rPr>
          <w:rFonts w:cstheme="minorHAnsi"/>
          <w:sz w:val="20"/>
          <w:szCs w:val="20"/>
          <w:lang w:val="es-ES_tradnl"/>
        </w:rPr>
        <w:t>s</w:t>
      </w:r>
      <w:r w:rsidR="003C75CE">
        <w:rPr>
          <w:rFonts w:cstheme="minorHAnsi"/>
          <w:sz w:val="20"/>
          <w:szCs w:val="20"/>
          <w:lang w:val="es-ES_tradnl"/>
        </w:rPr>
        <w:t>.</w:t>
      </w:r>
    </w:p>
    <w:sectPr w:rsidR="00FA0590" w:rsidRPr="003C75CE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BB9B" w14:textId="77777777" w:rsidR="0052211F" w:rsidRDefault="0052211F" w:rsidP="00386968">
      <w:pPr>
        <w:spacing w:after="0" w:line="240" w:lineRule="auto"/>
      </w:pPr>
      <w:r>
        <w:separator/>
      </w:r>
    </w:p>
  </w:endnote>
  <w:endnote w:type="continuationSeparator" w:id="0">
    <w:p w14:paraId="16C76F16" w14:textId="77777777" w:rsidR="0052211F" w:rsidRDefault="0052211F" w:rsidP="0038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521F" w14:textId="29C52FE7" w:rsidR="0052211F" w:rsidRDefault="003256CB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B565" w14:textId="09822016" w:rsidR="0052211F" w:rsidRPr="0073075F" w:rsidRDefault="008B6D6A">
    <w:pPr>
      <w:pStyle w:val="Footer"/>
      <w:rPr>
        <w:lang w:val="es-ES_tradnl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15A2EA" wp14:editId="21952A5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9fa8444496ea6e3e0b357b5f" descr="{&quot;HashCode&quot;:-8054223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B96110" w14:textId="037EB99C" w:rsidR="008B6D6A" w:rsidRPr="00A13B2E" w:rsidRDefault="00A13B2E" w:rsidP="00A13B2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13B2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5A2EA" id="_x0000_t202" coordsize="21600,21600" o:spt="202" path="m,l,21600r21600,l21600,xe">
              <v:stroke joinstyle="miter"/>
              <v:path gradientshapeok="t" o:connecttype="rect"/>
            </v:shapetype>
            <v:shape id="MSIPCM9fa8444496ea6e3e0b357b5f" o:spid="_x0000_s1026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" o:allowincell="f" filled="f" stroked="f" strokeweight=".5pt">
              <v:textbox inset=",0,20pt,0">
                <w:txbxContent>
                  <w:p w14:paraId="60B96110" w14:textId="037EB99C" w:rsidR="008B6D6A" w:rsidRPr="00A13B2E" w:rsidRDefault="00A13B2E" w:rsidP="00A13B2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13B2E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5137" w14:textId="1B210FC6" w:rsidR="0052211F" w:rsidRDefault="0052211F">
    <w:pPr>
      <w:pStyle w:val="Footer"/>
    </w:pPr>
    <w:r>
      <w:rPr>
        <w:rFonts w:ascii="Calibri" w:hAnsi="Calibri" w:cs="Calibri"/>
      </w:rPr>
      <w:fldChar w:fldCharType="begin"/>
    </w:r>
    <w:r w:rsidRPr="00F9550A">
      <w:rPr>
        <w:rFonts w:ascii="Calibri" w:hAnsi="Calibri" w:cs="Calibri"/>
      </w:rPr>
      <w:instrText xml:space="preserve"> DOCPROPERTY DocumentNumber </w:instrText>
    </w:r>
    <w:r>
      <w:rPr>
        <w:rFonts w:ascii="Calibri" w:hAnsi="Calibri" w:cs="Calibri"/>
      </w:rPr>
      <w:fldChar w:fldCharType="separate"/>
    </w:r>
    <w:r w:rsidR="008832C9">
      <w:rPr>
        <w:rFonts w:ascii="Calibri" w:hAnsi="Calibri" w:cs="Calibri"/>
      </w:rPr>
      <w:t>E1.218740</w:t>
    </w:r>
    <w:r>
      <w:rPr>
        <w:rFonts w:ascii="Calibri" w:hAnsi="Calibri" w:cs="Calibri"/>
      </w:rPr>
      <w:fldChar w:fldCharType="end"/>
    </w:r>
    <w:r w:rsidRPr="00351E6A">
      <w:rPr>
        <w:rFonts w:ascii="Calibri" w:hAnsi="Calibri" w:cs="Calibri"/>
      </w:rPr>
      <w:t xml:space="preserve"> </w:t>
    </w:r>
    <w:r w:rsidR="003256CB">
      <w:rPr>
        <w:rFonts w:ascii="Calibri" w:hAnsi="Calibri" w:cs="Calibri"/>
      </w:rP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95D0" w14:textId="77777777" w:rsidR="0052211F" w:rsidRDefault="0052211F" w:rsidP="00386968">
      <w:pPr>
        <w:spacing w:after="0" w:line="240" w:lineRule="auto"/>
      </w:pPr>
      <w:r>
        <w:separator/>
      </w:r>
    </w:p>
  </w:footnote>
  <w:footnote w:type="continuationSeparator" w:id="0">
    <w:p w14:paraId="72688096" w14:textId="77777777" w:rsidR="0052211F" w:rsidRDefault="0052211F" w:rsidP="0038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634"/>
    <w:multiLevelType w:val="hybridMultilevel"/>
    <w:tmpl w:val="6C7C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2F1A"/>
    <w:multiLevelType w:val="hybridMultilevel"/>
    <w:tmpl w:val="4E36C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6C11"/>
    <w:multiLevelType w:val="hybridMultilevel"/>
    <w:tmpl w:val="0C36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2388"/>
    <w:multiLevelType w:val="hybridMultilevel"/>
    <w:tmpl w:val="A210D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56DBA"/>
    <w:multiLevelType w:val="hybridMultilevel"/>
    <w:tmpl w:val="930A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02CBB"/>
    <w:multiLevelType w:val="hybridMultilevel"/>
    <w:tmpl w:val="881E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6268D"/>
    <w:multiLevelType w:val="hybridMultilevel"/>
    <w:tmpl w:val="2BF48E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E52804"/>
    <w:multiLevelType w:val="hybridMultilevel"/>
    <w:tmpl w:val="98E4E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13EE"/>
    <w:multiLevelType w:val="hybridMultilevel"/>
    <w:tmpl w:val="A53EE0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1863"/>
    <w:multiLevelType w:val="hybridMultilevel"/>
    <w:tmpl w:val="FCF02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30A7B"/>
    <w:multiLevelType w:val="hybridMultilevel"/>
    <w:tmpl w:val="5A62FA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091C71"/>
    <w:multiLevelType w:val="hybridMultilevel"/>
    <w:tmpl w:val="F91A2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8D609E"/>
    <w:multiLevelType w:val="hybridMultilevel"/>
    <w:tmpl w:val="D170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321B6"/>
    <w:multiLevelType w:val="hybridMultilevel"/>
    <w:tmpl w:val="0308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B05B75"/>
    <w:multiLevelType w:val="hybridMultilevel"/>
    <w:tmpl w:val="CAC6A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B03"/>
    <w:multiLevelType w:val="hybridMultilevel"/>
    <w:tmpl w:val="76B0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4942"/>
    <w:multiLevelType w:val="hybridMultilevel"/>
    <w:tmpl w:val="AFB66DBC"/>
    <w:lvl w:ilvl="0" w:tplc="243C7FBC">
      <w:start w:val="1"/>
      <w:numFmt w:val="lowerLetter"/>
      <w:lvlText w:val="%1."/>
      <w:lvlJc w:val="left"/>
      <w:pPr>
        <w:ind w:left="720" w:hanging="360"/>
      </w:pPr>
      <w:rPr>
        <w:lang w:val="es-ES_tradn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55F39"/>
    <w:multiLevelType w:val="hybridMultilevel"/>
    <w:tmpl w:val="2FF8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15"/>
  </w:num>
  <w:num w:numId="8">
    <w:abstractNumId w:val="11"/>
  </w:num>
  <w:num w:numId="9">
    <w:abstractNumId w:val="5"/>
  </w:num>
  <w:num w:numId="10">
    <w:abstractNumId w:val="2"/>
  </w:num>
  <w:num w:numId="11">
    <w:abstractNumId w:val="12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7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11"/>
    <w:rsid w:val="00013011"/>
    <w:rsid w:val="0001410C"/>
    <w:rsid w:val="00024530"/>
    <w:rsid w:val="00030A32"/>
    <w:rsid w:val="000311AB"/>
    <w:rsid w:val="00046AE0"/>
    <w:rsid w:val="00046D16"/>
    <w:rsid w:val="00052907"/>
    <w:rsid w:val="000601BF"/>
    <w:rsid w:val="00080824"/>
    <w:rsid w:val="000A19FC"/>
    <w:rsid w:val="000A5BC5"/>
    <w:rsid w:val="000C35C5"/>
    <w:rsid w:val="000C45D3"/>
    <w:rsid w:val="000D125A"/>
    <w:rsid w:val="000E2071"/>
    <w:rsid w:val="000E6342"/>
    <w:rsid w:val="00112B9F"/>
    <w:rsid w:val="00113EC3"/>
    <w:rsid w:val="00132EB0"/>
    <w:rsid w:val="00134133"/>
    <w:rsid w:val="00136DB1"/>
    <w:rsid w:val="00140EFC"/>
    <w:rsid w:val="00150AFD"/>
    <w:rsid w:val="00154970"/>
    <w:rsid w:val="00163554"/>
    <w:rsid w:val="0016720D"/>
    <w:rsid w:val="00167E43"/>
    <w:rsid w:val="001A259C"/>
    <w:rsid w:val="001B1FFE"/>
    <w:rsid w:val="001B640A"/>
    <w:rsid w:val="001C315A"/>
    <w:rsid w:val="001D400C"/>
    <w:rsid w:val="001D60BE"/>
    <w:rsid w:val="001E04FF"/>
    <w:rsid w:val="001E1BED"/>
    <w:rsid w:val="001E2AB3"/>
    <w:rsid w:val="001F2719"/>
    <w:rsid w:val="001F31B5"/>
    <w:rsid w:val="00207017"/>
    <w:rsid w:val="002126F1"/>
    <w:rsid w:val="0021440E"/>
    <w:rsid w:val="00214AC8"/>
    <w:rsid w:val="00214C1D"/>
    <w:rsid w:val="00227A91"/>
    <w:rsid w:val="00236DAC"/>
    <w:rsid w:val="00254C81"/>
    <w:rsid w:val="00292DB1"/>
    <w:rsid w:val="002A101C"/>
    <w:rsid w:val="002A314C"/>
    <w:rsid w:val="002A49C5"/>
    <w:rsid w:val="002A7C76"/>
    <w:rsid w:val="002E31CE"/>
    <w:rsid w:val="002F2312"/>
    <w:rsid w:val="00304C25"/>
    <w:rsid w:val="00306C8C"/>
    <w:rsid w:val="003130F0"/>
    <w:rsid w:val="00316A30"/>
    <w:rsid w:val="00320279"/>
    <w:rsid w:val="00323155"/>
    <w:rsid w:val="003245E2"/>
    <w:rsid w:val="003256CB"/>
    <w:rsid w:val="00327447"/>
    <w:rsid w:val="00332376"/>
    <w:rsid w:val="00351E6A"/>
    <w:rsid w:val="00354199"/>
    <w:rsid w:val="00365315"/>
    <w:rsid w:val="00376E13"/>
    <w:rsid w:val="00377F40"/>
    <w:rsid w:val="0038111A"/>
    <w:rsid w:val="00386968"/>
    <w:rsid w:val="003A0F1B"/>
    <w:rsid w:val="003A1D0E"/>
    <w:rsid w:val="003B679F"/>
    <w:rsid w:val="003C0D42"/>
    <w:rsid w:val="003C75CE"/>
    <w:rsid w:val="003D05C1"/>
    <w:rsid w:val="003E5A32"/>
    <w:rsid w:val="003F0641"/>
    <w:rsid w:val="003F5216"/>
    <w:rsid w:val="00404D32"/>
    <w:rsid w:val="00416EE2"/>
    <w:rsid w:val="00434889"/>
    <w:rsid w:val="00436FF9"/>
    <w:rsid w:val="00442205"/>
    <w:rsid w:val="00444D92"/>
    <w:rsid w:val="00461C1C"/>
    <w:rsid w:val="00470AA9"/>
    <w:rsid w:val="00487293"/>
    <w:rsid w:val="00490F2A"/>
    <w:rsid w:val="0049473C"/>
    <w:rsid w:val="004A16AC"/>
    <w:rsid w:val="004A4A11"/>
    <w:rsid w:val="004C6E90"/>
    <w:rsid w:val="004E31D1"/>
    <w:rsid w:val="004F0A87"/>
    <w:rsid w:val="004F2492"/>
    <w:rsid w:val="004F778A"/>
    <w:rsid w:val="0050703B"/>
    <w:rsid w:val="005214BF"/>
    <w:rsid w:val="0052211F"/>
    <w:rsid w:val="00537CF2"/>
    <w:rsid w:val="005447F7"/>
    <w:rsid w:val="00547117"/>
    <w:rsid w:val="00563D15"/>
    <w:rsid w:val="00565A40"/>
    <w:rsid w:val="005840F2"/>
    <w:rsid w:val="00590AD0"/>
    <w:rsid w:val="005968F2"/>
    <w:rsid w:val="0059726F"/>
    <w:rsid w:val="005972EC"/>
    <w:rsid w:val="005A2237"/>
    <w:rsid w:val="005A7451"/>
    <w:rsid w:val="005A79E0"/>
    <w:rsid w:val="005B2D70"/>
    <w:rsid w:val="005C01F9"/>
    <w:rsid w:val="006003AC"/>
    <w:rsid w:val="0061769A"/>
    <w:rsid w:val="0062455E"/>
    <w:rsid w:val="0064116C"/>
    <w:rsid w:val="006419DE"/>
    <w:rsid w:val="00676418"/>
    <w:rsid w:val="006A2497"/>
    <w:rsid w:val="006A36D1"/>
    <w:rsid w:val="006D30C8"/>
    <w:rsid w:val="006D3ABD"/>
    <w:rsid w:val="006E020B"/>
    <w:rsid w:val="006E55E2"/>
    <w:rsid w:val="00701133"/>
    <w:rsid w:val="0071338E"/>
    <w:rsid w:val="00722DBC"/>
    <w:rsid w:val="0073075F"/>
    <w:rsid w:val="00742FD8"/>
    <w:rsid w:val="007623C2"/>
    <w:rsid w:val="00763189"/>
    <w:rsid w:val="00772C41"/>
    <w:rsid w:val="007735E0"/>
    <w:rsid w:val="00774F26"/>
    <w:rsid w:val="0078185D"/>
    <w:rsid w:val="00782D33"/>
    <w:rsid w:val="00784EBC"/>
    <w:rsid w:val="00786965"/>
    <w:rsid w:val="0079208F"/>
    <w:rsid w:val="007A7274"/>
    <w:rsid w:val="007C303B"/>
    <w:rsid w:val="007C500F"/>
    <w:rsid w:val="007C65BF"/>
    <w:rsid w:val="007C7BA2"/>
    <w:rsid w:val="007E39BD"/>
    <w:rsid w:val="007E7460"/>
    <w:rsid w:val="007F7FD5"/>
    <w:rsid w:val="0082099D"/>
    <w:rsid w:val="00840E4F"/>
    <w:rsid w:val="00847DF5"/>
    <w:rsid w:val="00851D43"/>
    <w:rsid w:val="00855863"/>
    <w:rsid w:val="008719B5"/>
    <w:rsid w:val="008728BD"/>
    <w:rsid w:val="008832C9"/>
    <w:rsid w:val="008865A1"/>
    <w:rsid w:val="008B40EA"/>
    <w:rsid w:val="008B6D6A"/>
    <w:rsid w:val="008C66C1"/>
    <w:rsid w:val="008D6961"/>
    <w:rsid w:val="008E52D6"/>
    <w:rsid w:val="008F05FC"/>
    <w:rsid w:val="008F6C12"/>
    <w:rsid w:val="008F73C8"/>
    <w:rsid w:val="00903927"/>
    <w:rsid w:val="00912825"/>
    <w:rsid w:val="0091479F"/>
    <w:rsid w:val="00977DE8"/>
    <w:rsid w:val="00992A7C"/>
    <w:rsid w:val="00993898"/>
    <w:rsid w:val="00993D7F"/>
    <w:rsid w:val="00994677"/>
    <w:rsid w:val="00997696"/>
    <w:rsid w:val="009C58AC"/>
    <w:rsid w:val="009D2991"/>
    <w:rsid w:val="009E0738"/>
    <w:rsid w:val="009E57E3"/>
    <w:rsid w:val="00A075E2"/>
    <w:rsid w:val="00A13B2E"/>
    <w:rsid w:val="00A229E9"/>
    <w:rsid w:val="00A252E7"/>
    <w:rsid w:val="00A27577"/>
    <w:rsid w:val="00A30F24"/>
    <w:rsid w:val="00A357A8"/>
    <w:rsid w:val="00A368F8"/>
    <w:rsid w:val="00A660AD"/>
    <w:rsid w:val="00A679B0"/>
    <w:rsid w:val="00A70202"/>
    <w:rsid w:val="00A86468"/>
    <w:rsid w:val="00A93594"/>
    <w:rsid w:val="00AA164D"/>
    <w:rsid w:val="00AA7632"/>
    <w:rsid w:val="00AB275F"/>
    <w:rsid w:val="00AC358F"/>
    <w:rsid w:val="00B07FB6"/>
    <w:rsid w:val="00B20AC8"/>
    <w:rsid w:val="00B33768"/>
    <w:rsid w:val="00B41A4B"/>
    <w:rsid w:val="00B46EB7"/>
    <w:rsid w:val="00B6128C"/>
    <w:rsid w:val="00B61B4E"/>
    <w:rsid w:val="00B61E0E"/>
    <w:rsid w:val="00B6267E"/>
    <w:rsid w:val="00B65322"/>
    <w:rsid w:val="00B711E6"/>
    <w:rsid w:val="00B715E7"/>
    <w:rsid w:val="00B756D8"/>
    <w:rsid w:val="00B776FA"/>
    <w:rsid w:val="00B81B4B"/>
    <w:rsid w:val="00B838F8"/>
    <w:rsid w:val="00B90A76"/>
    <w:rsid w:val="00B937A8"/>
    <w:rsid w:val="00BA6950"/>
    <w:rsid w:val="00BB1D3C"/>
    <w:rsid w:val="00BB2887"/>
    <w:rsid w:val="00BC2DCD"/>
    <w:rsid w:val="00BC4464"/>
    <w:rsid w:val="00BD4FCE"/>
    <w:rsid w:val="00BE5E63"/>
    <w:rsid w:val="00BE7954"/>
    <w:rsid w:val="00BF3C2D"/>
    <w:rsid w:val="00BF739C"/>
    <w:rsid w:val="00C10219"/>
    <w:rsid w:val="00C11EAE"/>
    <w:rsid w:val="00C11F4B"/>
    <w:rsid w:val="00C276C0"/>
    <w:rsid w:val="00C27974"/>
    <w:rsid w:val="00C41CD0"/>
    <w:rsid w:val="00C52089"/>
    <w:rsid w:val="00C62831"/>
    <w:rsid w:val="00C6500A"/>
    <w:rsid w:val="00C67AD8"/>
    <w:rsid w:val="00C8667B"/>
    <w:rsid w:val="00C9648E"/>
    <w:rsid w:val="00C96AEA"/>
    <w:rsid w:val="00CA357D"/>
    <w:rsid w:val="00CA6CB5"/>
    <w:rsid w:val="00CB3DCA"/>
    <w:rsid w:val="00CC3968"/>
    <w:rsid w:val="00CC4683"/>
    <w:rsid w:val="00CD5FDC"/>
    <w:rsid w:val="00CE5188"/>
    <w:rsid w:val="00D01644"/>
    <w:rsid w:val="00D069A3"/>
    <w:rsid w:val="00D07E40"/>
    <w:rsid w:val="00D24695"/>
    <w:rsid w:val="00D30BDB"/>
    <w:rsid w:val="00D6338A"/>
    <w:rsid w:val="00D73672"/>
    <w:rsid w:val="00D95A23"/>
    <w:rsid w:val="00DB1C70"/>
    <w:rsid w:val="00DC7990"/>
    <w:rsid w:val="00DD4B13"/>
    <w:rsid w:val="00DD6D8A"/>
    <w:rsid w:val="00DE2059"/>
    <w:rsid w:val="00DE7646"/>
    <w:rsid w:val="00DF055C"/>
    <w:rsid w:val="00DF19AA"/>
    <w:rsid w:val="00DF42FD"/>
    <w:rsid w:val="00DF7509"/>
    <w:rsid w:val="00E12315"/>
    <w:rsid w:val="00E2133A"/>
    <w:rsid w:val="00E24723"/>
    <w:rsid w:val="00E32C28"/>
    <w:rsid w:val="00E75C44"/>
    <w:rsid w:val="00E85412"/>
    <w:rsid w:val="00E872B3"/>
    <w:rsid w:val="00E92B4D"/>
    <w:rsid w:val="00E95B78"/>
    <w:rsid w:val="00EA10F4"/>
    <w:rsid w:val="00EB40AF"/>
    <w:rsid w:val="00EF353C"/>
    <w:rsid w:val="00EF693A"/>
    <w:rsid w:val="00F11481"/>
    <w:rsid w:val="00F145A5"/>
    <w:rsid w:val="00F310C3"/>
    <w:rsid w:val="00F3632F"/>
    <w:rsid w:val="00F46A0E"/>
    <w:rsid w:val="00F6711D"/>
    <w:rsid w:val="00F67FCD"/>
    <w:rsid w:val="00F70B9D"/>
    <w:rsid w:val="00F85585"/>
    <w:rsid w:val="00F87438"/>
    <w:rsid w:val="00F9550A"/>
    <w:rsid w:val="00FA0590"/>
    <w:rsid w:val="00FA503B"/>
    <w:rsid w:val="00FB4095"/>
    <w:rsid w:val="00FC5DF5"/>
    <w:rsid w:val="00FD20FB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B1CB91"/>
  <w15:chartTrackingRefBased/>
  <w15:docId w15:val="{7F295238-20C3-4D45-BC98-E67AB224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9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99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8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68"/>
  </w:style>
  <w:style w:type="paragraph" w:styleId="Footer">
    <w:name w:val="footer"/>
    <w:basedOn w:val="Normal"/>
    <w:link w:val="FooterChar"/>
    <w:uiPriority w:val="99"/>
    <w:unhideWhenUsed/>
    <w:rsid w:val="0038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68"/>
  </w:style>
  <w:style w:type="character" w:styleId="CommentReference">
    <w:name w:val="annotation reference"/>
    <w:basedOn w:val="DefaultParagraphFont"/>
    <w:uiPriority w:val="99"/>
    <w:semiHidden/>
    <w:unhideWhenUsed/>
    <w:rsid w:val="00306C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6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757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275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75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7577"/>
    <w:rPr>
      <w:vertAlign w:val="superscript"/>
    </w:rPr>
  </w:style>
  <w:style w:type="paragraph" w:customStyle="1" w:styleId="Pa3">
    <w:name w:val="Pa3"/>
    <w:basedOn w:val="Normal"/>
    <w:next w:val="Normal"/>
    <w:uiPriority w:val="99"/>
    <w:rsid w:val="004C6E90"/>
    <w:pPr>
      <w:autoSpaceDE w:val="0"/>
      <w:autoSpaceDN w:val="0"/>
      <w:adjustRightInd w:val="0"/>
      <w:spacing w:after="0" w:line="161" w:lineRule="atLeast"/>
    </w:pPr>
    <w:rPr>
      <w:rFonts w:ascii="Univers LT Std 45 Light" w:hAnsi="Univers LT Std 45 Light"/>
      <w:sz w:val="24"/>
      <w:szCs w:val="24"/>
      <w:lang w:val="it-I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.hsbc.es/en-gb/es/generic/cook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protection@hsbc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pr.customer.service@hsbc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g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r.customer.service@hsb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F43C-D238-4FAB-887C-B385A58E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3239</Words>
  <Characters>18466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PUBLIC</cp:keywords>
  <dc:description>PUBLIC</dc:description>
  <cp:revision>2</cp:revision>
  <cp:lastPrinted>2019-02-01T09:16:00Z</cp:lastPrinted>
  <dcterms:created xsi:type="dcterms:W3CDTF">2022-08-03T10:20:00Z</dcterms:created>
  <dcterms:modified xsi:type="dcterms:W3CDTF">2022-08-03T10:20:00Z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DocumentNumber">
    <vt:lpwstr>E1.1108263</vt:lpwstr>
  </property>
  <property fmtid="{D5CDD505-2E9C-101B-9397-08002B2CF9AE}" pid="5" name="MSIP_Label_3486a02c-2dfb-4efe-823f-aa2d1f0e6ab7_Enabled">
    <vt:lpwstr>true</vt:lpwstr>
  </property>
  <property fmtid="{D5CDD505-2E9C-101B-9397-08002B2CF9AE}" pid="6" name="MSIP_Label_3486a02c-2dfb-4efe-823f-aa2d1f0e6ab7_SetDate">
    <vt:lpwstr>2022-08-03T10:20:13Z</vt:lpwstr>
  </property>
  <property fmtid="{D5CDD505-2E9C-101B-9397-08002B2CF9AE}" pid="7" name="MSIP_Label_3486a02c-2dfb-4efe-823f-aa2d1f0e6ab7_Method">
    <vt:lpwstr>Privileged</vt:lpwstr>
  </property>
  <property fmtid="{D5CDD505-2E9C-101B-9397-08002B2CF9AE}" pid="8" name="MSIP_Label_3486a02c-2dfb-4efe-823f-aa2d1f0e6ab7_Name">
    <vt:lpwstr>CLAPUBLIC</vt:lpwstr>
  </property>
  <property fmtid="{D5CDD505-2E9C-101B-9397-08002B2CF9AE}" pid="9" name="MSIP_Label_3486a02c-2dfb-4efe-823f-aa2d1f0e6ab7_SiteId">
    <vt:lpwstr>e0fd434d-ba64-497b-90d2-859c472e1a92</vt:lpwstr>
  </property>
  <property fmtid="{D5CDD505-2E9C-101B-9397-08002B2CF9AE}" pid="10" name="MSIP_Label_3486a02c-2dfb-4efe-823f-aa2d1f0e6ab7_ActionId">
    <vt:lpwstr>d5b2cebc-badc-434f-b283-562407ff8523</vt:lpwstr>
  </property>
  <property fmtid="{D5CDD505-2E9C-101B-9397-08002B2CF9AE}" pid="11" name="MSIP_Label_3486a02c-2dfb-4efe-823f-aa2d1f0e6ab7_ContentBits">
    <vt:lpwstr>2</vt:lpwstr>
  </property>
  <property fmtid="{D5CDD505-2E9C-101B-9397-08002B2CF9AE}" pid="12" name="Classification">
    <vt:lpwstr>PUBLIC</vt:lpwstr>
  </property>
</Properties>
</file>